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9D" w:rsidRDefault="0025629D" w:rsidP="004B2F2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5629D" w:rsidRDefault="0025629D" w:rsidP="004B2F2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 общеобразовательная школа</w:t>
      </w:r>
    </w:p>
    <w:p w:rsidR="0025629D" w:rsidRDefault="0025629D" w:rsidP="004B2F2F">
      <w:pPr>
        <w:pStyle w:val="Default"/>
        <w:rPr>
          <w:bCs/>
        </w:rPr>
      </w:pPr>
    </w:p>
    <w:p w:rsidR="0025629D" w:rsidRDefault="0025629D" w:rsidP="004B2F2F">
      <w:pPr>
        <w:pStyle w:val="Default"/>
      </w:pPr>
      <w:r>
        <w:rPr>
          <w:bCs/>
        </w:rPr>
        <w:t xml:space="preserve"> ПРИНЯТО                                                                                                         УТВЕРЖДЕНО</w:t>
      </w:r>
    </w:p>
    <w:p w:rsidR="0025629D" w:rsidRDefault="0025629D" w:rsidP="004B2F2F">
      <w:pPr>
        <w:pStyle w:val="Default"/>
        <w:rPr>
          <w:bCs/>
        </w:rPr>
      </w:pPr>
      <w:r>
        <w:rPr>
          <w:bCs/>
        </w:rPr>
        <w:t xml:space="preserve">Протокол заседания                                                                                 Директор МБОУ                                                                                                                         </w:t>
      </w:r>
    </w:p>
    <w:p w:rsidR="0025629D" w:rsidRDefault="0025629D" w:rsidP="004B2F2F">
      <w:pPr>
        <w:pStyle w:val="Default"/>
        <w:rPr>
          <w:bCs/>
        </w:rPr>
      </w:pPr>
      <w:r>
        <w:rPr>
          <w:bCs/>
        </w:rPr>
        <w:t xml:space="preserve">педагогического совета                                                                    Усть-Мечетинской ООШ МБОУ Усть-Мечетинской ООШ                                                         </w:t>
      </w:r>
      <w:r>
        <w:t xml:space="preserve">________  Е.И.Евсеенко                                                                           </w:t>
      </w:r>
    </w:p>
    <w:p w:rsidR="0025629D" w:rsidRDefault="0025629D" w:rsidP="004B2F2F">
      <w:pPr>
        <w:pStyle w:val="Default"/>
      </w:pPr>
      <w:r>
        <w:t xml:space="preserve">№ 1 от 29.08.2016г.                                                                          приказ №55 от 31 .08.2016г.                                                                                                          </w:t>
      </w:r>
    </w:p>
    <w:p w:rsidR="0025629D" w:rsidRDefault="0025629D" w:rsidP="004B2F2F">
      <w:pPr>
        <w:pStyle w:val="Default"/>
      </w:pPr>
    </w:p>
    <w:p w:rsidR="0025629D" w:rsidRDefault="0025629D" w:rsidP="00BD475B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25629D" w:rsidRDefault="0025629D" w:rsidP="00BD475B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25629D" w:rsidRDefault="0025629D" w:rsidP="000B275B">
      <w:pPr>
        <w:rPr>
          <w:b/>
          <w:bCs/>
          <w:color w:val="000000"/>
          <w:sz w:val="28"/>
          <w:szCs w:val="28"/>
          <w:lang w:val="ru-RU"/>
        </w:rPr>
      </w:pPr>
    </w:p>
    <w:p w:rsidR="0025629D" w:rsidRDefault="0025629D" w:rsidP="0048619A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25629D" w:rsidRDefault="0025629D" w:rsidP="0048619A">
      <w:pPr>
        <w:spacing w:after="12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5629D" w:rsidRDefault="0025629D" w:rsidP="0048619A">
      <w:pPr>
        <w:spacing w:after="120"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5629D" w:rsidRPr="00F62CE1" w:rsidRDefault="0025629D" w:rsidP="004B2F2F">
      <w:pPr>
        <w:spacing w:after="120" w:line="276" w:lineRule="auto"/>
        <w:jc w:val="center"/>
        <w:rPr>
          <w:b/>
          <w:bCs/>
          <w:color w:val="000000"/>
          <w:sz w:val="40"/>
          <w:szCs w:val="40"/>
          <w:lang w:val="ru-RU"/>
        </w:rPr>
      </w:pPr>
      <w:r w:rsidRPr="00F62CE1">
        <w:rPr>
          <w:b/>
          <w:bCs/>
          <w:color w:val="000000"/>
          <w:sz w:val="40"/>
          <w:szCs w:val="40"/>
          <w:lang w:val="ru-RU"/>
        </w:rPr>
        <w:t>ПОЛОЖЕНИЕ</w:t>
      </w:r>
    </w:p>
    <w:p w:rsidR="0025629D" w:rsidRPr="00F62CE1" w:rsidRDefault="0025629D" w:rsidP="00BD475B">
      <w:pPr>
        <w:spacing w:after="120" w:line="276" w:lineRule="auto"/>
        <w:jc w:val="center"/>
        <w:rPr>
          <w:b/>
          <w:bCs/>
          <w:color w:val="000000"/>
          <w:sz w:val="40"/>
          <w:szCs w:val="40"/>
          <w:lang w:val="ru-RU"/>
        </w:rPr>
      </w:pPr>
      <w:r w:rsidRPr="00F62CE1">
        <w:rPr>
          <w:b/>
          <w:bCs/>
          <w:color w:val="000000"/>
          <w:sz w:val="40"/>
          <w:szCs w:val="40"/>
          <w:lang w:val="ru-RU"/>
        </w:rPr>
        <w:t xml:space="preserve">О МЕТОДИЧЕСКОМ ОБЪЕДИНЕНИИ </w:t>
      </w:r>
    </w:p>
    <w:p w:rsidR="0025629D" w:rsidRPr="00F62CE1" w:rsidRDefault="0025629D" w:rsidP="00BD475B">
      <w:pPr>
        <w:spacing w:after="120" w:line="276" w:lineRule="auto"/>
        <w:jc w:val="center"/>
        <w:rPr>
          <w:color w:val="000000"/>
          <w:sz w:val="40"/>
          <w:szCs w:val="40"/>
          <w:lang w:val="ru-RU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629D" w:rsidRDefault="0025629D" w:rsidP="007A5A1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Общие положения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внеурочной работы. Методическое объединение </w:t>
      </w:r>
      <w:r>
        <w:rPr>
          <w:sz w:val="28"/>
          <w:szCs w:val="28"/>
        </w:rPr>
        <w:t xml:space="preserve">создается при наличии в учреждении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 - научный, физико-математический и др.). </w:t>
      </w:r>
    </w:p>
    <w:p w:rsidR="0025629D" w:rsidRDefault="0025629D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В образовательном учреждении могут также создаваться методические объединения учителей </w:t>
      </w:r>
      <w:r>
        <w:rPr>
          <w:sz w:val="28"/>
          <w:szCs w:val="28"/>
          <w:lang w:val="ru-RU"/>
        </w:rPr>
        <w:t xml:space="preserve">начальных классов, </w:t>
      </w:r>
      <w:r>
        <w:rPr>
          <w:iCs/>
          <w:sz w:val="28"/>
          <w:lang w:val="ru-RU"/>
        </w:rPr>
        <w:t>классных руководителей и др.</w:t>
      </w:r>
    </w:p>
    <w:p w:rsidR="0025629D" w:rsidRDefault="0025629D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1.2. Количество методических объединений и их численность определяется, исходя из необходимости комплексного решения поставленных перед образовательным учреждением задач, принимается на заседании педагогического совета и утверждается приказом директора школы.</w:t>
      </w:r>
    </w:p>
    <w:p w:rsidR="0025629D" w:rsidRDefault="0025629D" w:rsidP="00BD475B">
      <w:pPr>
        <w:ind w:firstLine="709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1.3. Методические объединения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Директор  школы  по рекомендации заместителя директора по учебно-воспитательной работе назначает приказом </w:t>
      </w:r>
      <w:r>
        <w:rPr>
          <w:sz w:val="28"/>
          <w:szCs w:val="28"/>
        </w:rPr>
        <w:t>руководителя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методического объединения </w:t>
      </w:r>
      <w:r>
        <w:rPr>
          <w:sz w:val="28"/>
          <w:szCs w:val="28"/>
        </w:rPr>
        <w:t>из числа наиболее опытных педагогов по согласованию с членами методического объединения</w:t>
      </w:r>
      <w:r>
        <w:rPr>
          <w:color w:val="000000"/>
          <w:sz w:val="28"/>
          <w:szCs w:val="28"/>
        </w:rPr>
        <w:t>.</w:t>
      </w:r>
    </w:p>
    <w:p w:rsidR="0025629D" w:rsidRDefault="0025629D" w:rsidP="00BD475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За выполнение функций </w:t>
      </w:r>
      <w:r>
        <w:rPr>
          <w:rFonts w:ascii="Times New Roman" w:hAnsi="Times New Roman"/>
          <w:sz w:val="28"/>
          <w:szCs w:val="28"/>
          <w:lang w:eastAsia="ru-RU"/>
        </w:rPr>
        <w:t>руководителя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методического объединения устанавливается  </w:t>
      </w:r>
      <w:r>
        <w:rPr>
          <w:rFonts w:ascii="Times New Roman" w:hAnsi="Times New Roman"/>
          <w:sz w:val="28"/>
          <w:szCs w:val="28"/>
          <w:lang w:eastAsia="ru-RU"/>
        </w:rPr>
        <w:t xml:space="preserve">денежное вознаграждение  из надтарифного фонда, размер которого определяется руководителем общеобразовательного учреждения на основании Положения о распределении компенсационной части фонда оплаты труда работников. </w:t>
      </w:r>
    </w:p>
    <w:p w:rsidR="0025629D" w:rsidRDefault="0025629D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1.6. Методические объединения непосредственно подчиняются заместителю директора по учебно-воспитательной работе.</w:t>
      </w:r>
    </w:p>
    <w:p w:rsidR="0025629D" w:rsidRDefault="0025629D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1.7. Методические объединения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органами образования всех уровней по вопросам образования и воспитания обучающихся, а также Уставом и локальными правовыми актами школы, приказами и распоряжениями директора образовательного учреждения.</w:t>
      </w:r>
    </w:p>
    <w:p w:rsidR="0025629D" w:rsidRDefault="0025629D" w:rsidP="00BD475B">
      <w:pPr>
        <w:ind w:firstLine="567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1.8. По вопросам внутреннего распорядка они руководствуются правилами и нормами охраны труда, техники безопасности и противопожарной защиты, Уставом школы, Правилами внутреннего трудового распорядка, трудовыми договорами и должностными инструкциями.</w:t>
      </w:r>
    </w:p>
    <w:p w:rsidR="0025629D" w:rsidRDefault="0025629D" w:rsidP="00BD475B">
      <w:pPr>
        <w:ind w:firstLine="561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1.9. Контроль деятельности методических объединений осуществляется заместителем директора по учебно-воспитательной работе в соответствии с планами методической работы школы и внутришкольного контроля, утверждаемыми директором образовательного учреждения.</w:t>
      </w:r>
    </w:p>
    <w:p w:rsidR="0025629D" w:rsidRDefault="0025629D" w:rsidP="00BD475B">
      <w:pPr>
        <w:ind w:firstLine="567"/>
        <w:jc w:val="both"/>
        <w:rPr>
          <w:iCs/>
          <w:sz w:val="28"/>
          <w:lang w:val="ru-RU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 Задачи методического объединения 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25629D" w:rsidRDefault="0025629D" w:rsidP="004B2F2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14" w:hanging="357"/>
        <w:rPr>
          <w:iCs/>
          <w:sz w:val="28"/>
          <w:lang w:val="ru-RU"/>
        </w:rPr>
      </w:pPr>
      <w:r>
        <w:rPr>
          <w:iCs/>
          <w:sz w:val="28"/>
          <w:lang w:val="ru-RU"/>
        </w:rPr>
        <w:t>организация повышения квалификации учителей;</w:t>
      </w:r>
    </w:p>
    <w:p w:rsidR="0025629D" w:rsidRDefault="0025629D" w:rsidP="004B2F2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14" w:hanging="357"/>
        <w:rPr>
          <w:iCs/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отчеты о профессиональном самообразовании учителей; работа на курсах повышения квалификации в институтах; отчеты о творческих командировках; 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изучение нормативной и методической документации по вопросам образования и воспитания обучающихся;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выбор компонента образовательного учреждения, разработка соответствующего федерального государственного образовательного стандарта;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отбор содержания и составление учебных программ по предмету с учетом вариативности;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 авторских программ и методик;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рассмотрение и предоставление на согласование педагогическому совету и утверждение директору образовательного учреждения календарно-тематического планирования и рабочих программ по предмету, групповым занятиям, элективным курсам, обучению на дому, предметным кружкам; 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утверждение аттестационного материала для итогового контроля в переводных классах, аттестационного материала для выпускных классов;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разработка системы промежуточной и итоговой аттестации обучающихся;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ознакомление с анализом состояния преподавания предмета по итогам внутришкольного контроля;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взаимопосещение уроков по определенной тематике с последующим самоанализом достигнутых результатов;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передового педагогического опыта;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экспериментальная работа по предмету;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выработка единых требований к оценке результатов освоения программы на основе разработанных федеральных государственных образовательных стандартов по предмету;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ознакомление с методическими разработками различных авторов по предмету, анализ методов преподавания предмета;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организация и проведение предметных декад в школе, организация и проведение первого этапа предметных олимпиад, конкурсов, смотров; рассмотрение вопросов состояния </w:t>
      </w:r>
      <w:r>
        <w:rPr>
          <w:sz w:val="28"/>
          <w:szCs w:val="28"/>
          <w:lang w:val="ru-RU"/>
        </w:rPr>
        <w:t xml:space="preserve">внеурочной </w:t>
      </w:r>
      <w:r>
        <w:rPr>
          <w:color w:val="000000"/>
          <w:sz w:val="28"/>
          <w:szCs w:val="28"/>
          <w:lang w:val="ru-RU"/>
        </w:rPr>
        <w:t>работы по предмету с обучающимися (предметные кружки и др.);</w:t>
      </w:r>
    </w:p>
    <w:p w:rsidR="0025629D" w:rsidRDefault="0025629D" w:rsidP="00BD475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укрепление материальной базы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Функции методического объединения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Работа методического объединения организуется на основе планирования, отражающего план работы школы на учебный год, рекомендации информационно-методического центра, методическую тему, принятую к разработке педагогическим коллективом, учитывающим индивидуальные планы профессионального самообразования учителей.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План работы методического объединения утверждается директором образовательного учреждения.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Методическое объединение учителей часть своей работы осуществляет на заседаниях, где анализируются или принимаются к сведению решения задач, изложенных в п. 2.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 учебный год проводится не менее 4 заседаний методического объединения учителей</w:t>
      </w:r>
      <w:r>
        <w:rPr>
          <w:i/>
        </w:rPr>
        <w:t xml:space="preserve"> </w:t>
      </w:r>
      <w:r>
        <w:rPr>
          <w:sz w:val="28"/>
          <w:szCs w:val="28"/>
        </w:rPr>
        <w:t>по вопросам методики обучения и воспитания обучающихся</w:t>
      </w:r>
      <w:r>
        <w:rPr>
          <w:color w:val="000000"/>
          <w:sz w:val="28"/>
          <w:szCs w:val="28"/>
        </w:rPr>
        <w:t xml:space="preserve">; практический семинар с организацией тематических открытых уроков, </w:t>
      </w:r>
      <w:r>
        <w:rPr>
          <w:sz w:val="28"/>
          <w:szCs w:val="28"/>
        </w:rPr>
        <w:t xml:space="preserve">внеурочных </w:t>
      </w:r>
      <w:r>
        <w:rPr>
          <w:color w:val="000000"/>
          <w:sz w:val="28"/>
          <w:szCs w:val="28"/>
        </w:rPr>
        <w:t xml:space="preserve"> мероприятий по предмету;  </w:t>
      </w:r>
      <w:r>
        <w:rPr>
          <w:iCs/>
          <w:sz w:val="28"/>
        </w:rPr>
        <w:t>круглые столы, совещания и семинары по учебно-методическим вопросам; творческие отчеты учителей, лекции, доклады, сообщения и дискуссии по методикам обучения и воспитания, вопросам общей педагогии и психологии; проведение предметных декад; взаимопосещение уроков</w:t>
      </w:r>
      <w:r>
        <w:rPr>
          <w:color w:val="000000"/>
          <w:sz w:val="28"/>
          <w:szCs w:val="28"/>
        </w:rPr>
        <w:t>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3.5. О времени и месте проведения заседания руководитель методического объединения обязан поставить в известность заместителя директора по учебно-воспитательной работе. </w:t>
      </w:r>
    </w:p>
    <w:p w:rsidR="0025629D" w:rsidRDefault="0025629D" w:rsidP="00BD475B">
      <w:pPr>
        <w:ind w:firstLine="561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3.6.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(учителей).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Одной из функциональных обязанностей методического объединения учителей является разработка системы </w:t>
      </w:r>
      <w:r>
        <w:rPr>
          <w:sz w:val="28"/>
          <w:szCs w:val="28"/>
        </w:rPr>
        <w:t xml:space="preserve">внеурочной </w:t>
      </w:r>
      <w:r>
        <w:rPr>
          <w:color w:val="000000"/>
          <w:sz w:val="28"/>
          <w:szCs w:val="28"/>
        </w:rPr>
        <w:t>работы по предмету, определение ее ориентации, идеи.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Заседания методического объединения учителей оформляются в виде протоколов.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Права методического объединения 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Методическое объединение имеет право давать рекомендации руководству по распределению учебной нагрузки по предмету при тарификации, методической работы среди педагогов.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Методическое объединение учителей выбирает и рекомендует всему педагогическому коллективу систему промежуточной аттестации обучающихся, определяет критерии оценок.</w:t>
      </w:r>
    </w:p>
    <w:p w:rsidR="0025629D" w:rsidRDefault="0025629D" w:rsidP="00BD475B">
      <w:pPr>
        <w:pStyle w:val="BodyTextIndent"/>
        <w:ind w:firstLine="708"/>
        <w:jc w:val="both"/>
        <w:rPr>
          <w:i w:val="0"/>
          <w:iCs w:val="0"/>
        </w:rPr>
      </w:pPr>
      <w:r>
        <w:rPr>
          <w:i w:val="0"/>
        </w:rPr>
        <w:t xml:space="preserve">4.4. Методическое объединение имеет право </w:t>
      </w:r>
      <w:r>
        <w:rPr>
          <w:i w:val="0"/>
          <w:iCs w:val="0"/>
        </w:rPr>
        <w:t>готовить предложения и рекомендовать учителей для повышения квалификационной категории.</w:t>
      </w:r>
    </w:p>
    <w:p w:rsidR="0025629D" w:rsidRDefault="0025629D" w:rsidP="00BD475B">
      <w:pPr>
        <w:ind w:firstLine="709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4.5. Имеет право выдвигать предложения об улучшении учебного процесса в школе; ставить вопрос о публикации материалов о передовом педагогическом опыте, накопленном в методическом объединении, ставить вопрос перед администрацией школы о поощрении учителей методического объединения за активное участие в экспериментальной деятельности.</w:t>
      </w:r>
    </w:p>
    <w:p w:rsidR="0025629D" w:rsidRDefault="0025629D" w:rsidP="00BD475B">
      <w:pPr>
        <w:ind w:firstLine="709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4.6. Обращаться за консультациями по проблемам учебной деятельности и воспитания обучающихся.</w:t>
      </w:r>
    </w:p>
    <w:p w:rsidR="0025629D" w:rsidRDefault="0025629D" w:rsidP="00BD475B">
      <w:pPr>
        <w:ind w:firstLine="709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4.7. Выдвигать от методического объединения учителей для участия в конкурсах «Учитель года» и других. </w:t>
      </w:r>
    </w:p>
    <w:p w:rsidR="0025629D" w:rsidRDefault="0025629D" w:rsidP="00BD475B">
      <w:pPr>
        <w:jc w:val="both"/>
        <w:rPr>
          <w:iCs/>
          <w:sz w:val="28"/>
          <w:lang w:val="ru-RU"/>
        </w:rPr>
      </w:pP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Обязанности учителей методического объединения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учитель обязан:</w:t>
      </w:r>
    </w:p>
    <w:p w:rsidR="0025629D" w:rsidRDefault="0025629D" w:rsidP="00BD475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участвовать в одном из методических объединений, иметь индивидуальный план профессионального самообразования;</w:t>
      </w:r>
    </w:p>
    <w:p w:rsidR="0025629D" w:rsidRDefault="0025629D" w:rsidP="00BD475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участвовать в заседаниях методического объединения, практических семинарах и др.;</w:t>
      </w:r>
    </w:p>
    <w:p w:rsidR="0025629D" w:rsidRDefault="0025629D" w:rsidP="00BD475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 участвовать в разработке открытых мероприятий (уроков, </w:t>
      </w:r>
      <w:r>
        <w:rPr>
          <w:sz w:val="28"/>
          <w:szCs w:val="28"/>
          <w:lang w:val="ru-RU"/>
        </w:rPr>
        <w:t>внеурочной</w:t>
      </w:r>
      <w:r>
        <w:rPr>
          <w:color w:val="000000"/>
          <w:sz w:val="28"/>
          <w:szCs w:val="28"/>
          <w:lang w:val="ru-RU"/>
        </w:rPr>
        <w:t xml:space="preserve"> работы по предмету), стремиться к повышению уровня профессионального мастерства;</w:t>
      </w:r>
    </w:p>
    <w:p w:rsidR="0025629D" w:rsidRDefault="0025629D" w:rsidP="00BD475B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знать тенденции развития методики преподавания предмета, Закон РФ “Об образовании”, нормативные документы, методические требования к категориям; владеть основами самоанализа педагогической деятельности.</w:t>
      </w:r>
    </w:p>
    <w:p w:rsidR="0025629D" w:rsidRDefault="0025629D" w:rsidP="00BD47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5629D" w:rsidRDefault="0025629D" w:rsidP="00BD475B">
      <w:pPr>
        <w:ind w:firstLine="709"/>
        <w:jc w:val="both"/>
        <w:rPr>
          <w:b/>
          <w:bCs/>
          <w:iCs/>
          <w:sz w:val="28"/>
          <w:lang w:val="ru-RU"/>
        </w:rPr>
      </w:pPr>
      <w:r>
        <w:rPr>
          <w:b/>
          <w:bCs/>
          <w:iCs/>
          <w:sz w:val="28"/>
          <w:lang w:val="ru-RU"/>
        </w:rPr>
        <w:t>6. Документация методического объединения</w:t>
      </w:r>
    </w:p>
    <w:p w:rsidR="0025629D" w:rsidRDefault="0025629D" w:rsidP="00BD475B">
      <w:pPr>
        <w:pStyle w:val="BodyTextIndent"/>
        <w:ind w:firstLine="709"/>
        <w:jc w:val="both"/>
        <w:rPr>
          <w:i w:val="0"/>
        </w:rPr>
      </w:pPr>
      <w:r>
        <w:rPr>
          <w:i w:val="0"/>
        </w:rPr>
        <w:t>Для оптимального функционирования методического объединения у руководителя</w:t>
      </w:r>
      <w:r>
        <w:rPr>
          <w:i w:val="0"/>
          <w:color w:val="FF0000"/>
        </w:rPr>
        <w:t xml:space="preserve"> </w:t>
      </w:r>
      <w:r>
        <w:rPr>
          <w:i w:val="0"/>
        </w:rPr>
        <w:t>должны быть следующие документы: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приказ о назначении на должность руководителя методического объединения;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положение о методическом объединении;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должностная инструкция учителя (классного руководителя);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анализ работы за предыдущий учебный год;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тема методической работы, ее цель, приоритетные направления и задачи на новый учебный год;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план работы методического объединения на текущий учебный год; 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план работы с молодыми и вновь прибывшими специалистами в методическое объединение; 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план проведения предметной декады; 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банк  данных об учителях методического объединения: количественный и качественный состав (Ф.И.О., дата рождения (возраст), образование, специальность, преподаваемый предмет, общий стаж и педагогический, квалификационная категория, награды, звания, адрес и домашний телефон); 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перспективный план аттестации учителей, входящих в состав методического объединения;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перспективный план повышения квалификации учителей, входящих в состав методического объединения;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сведения о темах самообразования учителей методического объединения;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график проведения совещаний, конференций, семинаров, круглых столов, творческих отчетов, деловых игр и т.д. в методическом объединении;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график проведения контрольных работ по предмету (вносят сами учителя или руководитель методического объединения);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график проведения открытых уроков  и внеурочных мероприятий по предмету учителями методического объединения;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 xml:space="preserve">список программ и учебно-методических комплексов, по которым работают учителя, входящие в состав методического объединения; </w:t>
      </w:r>
    </w:p>
    <w:p w:rsidR="0025629D" w:rsidRDefault="0025629D" w:rsidP="00BD475B">
      <w:pPr>
        <w:numPr>
          <w:ilvl w:val="1"/>
          <w:numId w:val="4"/>
        </w:numPr>
        <w:ind w:left="709" w:hanging="283"/>
        <w:jc w:val="both"/>
        <w:rPr>
          <w:iCs/>
          <w:sz w:val="28"/>
          <w:lang w:val="ru-RU"/>
        </w:rPr>
      </w:pPr>
      <w:r>
        <w:rPr>
          <w:iCs/>
          <w:sz w:val="28"/>
          <w:lang w:val="ru-RU"/>
        </w:rPr>
        <w:t>протоколы заседаний методического объединения.</w:t>
      </w:r>
    </w:p>
    <w:p w:rsidR="0025629D" w:rsidRDefault="0025629D" w:rsidP="00BD475B">
      <w:pPr>
        <w:ind w:firstLine="709"/>
        <w:jc w:val="both"/>
        <w:rPr>
          <w:iCs/>
          <w:sz w:val="28"/>
          <w:szCs w:val="28"/>
          <w:lang w:val="ru-RU"/>
        </w:rPr>
      </w:pPr>
    </w:p>
    <w:p w:rsidR="0025629D" w:rsidRDefault="0025629D" w:rsidP="00BD475B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Критерии оценки работы методического объединения</w:t>
      </w:r>
    </w:p>
    <w:p w:rsidR="0025629D" w:rsidRDefault="0025629D" w:rsidP="004B2F2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  <w:lang w:eastAsia="ru-RU"/>
        </w:rPr>
        <w:t> Эффективность осуществления функций методического объединения можно оценивать на основании двух групп критериев: результативности и деятельности.</w:t>
      </w:r>
    </w:p>
    <w:p w:rsidR="0025629D" w:rsidRDefault="0025629D" w:rsidP="004B2F2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Критериальный аппарат оценивания деятельности методического объединения разрабатывается и утверждается Педагогическим советом образовательного учреждения.</w:t>
      </w:r>
    </w:p>
    <w:p w:rsidR="0025629D" w:rsidRPr="00BD475B" w:rsidRDefault="0025629D" w:rsidP="00BD475B">
      <w:pPr>
        <w:rPr>
          <w:lang w:val="ru-RU"/>
        </w:rPr>
      </w:pPr>
      <w:r w:rsidRPr="00BD475B">
        <w:rPr>
          <w:sz w:val="28"/>
          <w:szCs w:val="28"/>
          <w:lang w:val="ru-RU"/>
        </w:rPr>
        <w:t>7.3.</w:t>
      </w:r>
      <w:r w:rsidRPr="00BD475B">
        <w:rPr>
          <w:b/>
          <w:sz w:val="28"/>
          <w:szCs w:val="28"/>
          <w:lang w:val="ru-RU"/>
        </w:rPr>
        <w:t xml:space="preserve"> </w:t>
      </w:r>
      <w:r w:rsidRPr="00BD475B">
        <w:rPr>
          <w:sz w:val="28"/>
          <w:szCs w:val="28"/>
          <w:lang w:val="ru-RU"/>
        </w:rPr>
        <w:t>Администрация образовательного учреждения включает в график внутришкольного контроля мероприятия по изучению эффективности реализации функций методического о</w:t>
      </w:r>
      <w:r>
        <w:rPr>
          <w:sz w:val="28"/>
          <w:szCs w:val="28"/>
          <w:lang w:val="ru-RU"/>
        </w:rPr>
        <w:t>бъединения.</w:t>
      </w:r>
    </w:p>
    <w:sectPr w:rsidR="0025629D" w:rsidRPr="00BD475B" w:rsidSect="00F62CE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9D" w:rsidRDefault="0025629D" w:rsidP="007A5A10">
      <w:r>
        <w:separator/>
      </w:r>
    </w:p>
  </w:endnote>
  <w:endnote w:type="continuationSeparator" w:id="0">
    <w:p w:rsidR="0025629D" w:rsidRDefault="0025629D" w:rsidP="007A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9D" w:rsidRDefault="0025629D">
    <w:pPr>
      <w:pStyle w:val="Footer"/>
      <w:jc w:val="right"/>
    </w:pPr>
    <w:fldSimple w:instr="PAGE   \* MERGEFORMAT">
      <w:r w:rsidRPr="004B2F2F">
        <w:rPr>
          <w:noProof/>
          <w:lang w:val="ru-RU"/>
        </w:rPr>
        <w:t>4</w:t>
      </w:r>
    </w:fldSimple>
  </w:p>
  <w:p w:rsidR="0025629D" w:rsidRDefault="00256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9D" w:rsidRDefault="0025629D" w:rsidP="007A5A10">
      <w:r>
        <w:separator/>
      </w:r>
    </w:p>
  </w:footnote>
  <w:footnote w:type="continuationSeparator" w:id="0">
    <w:p w:rsidR="0025629D" w:rsidRDefault="0025629D" w:rsidP="007A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453"/>
    <w:multiLevelType w:val="hybridMultilevel"/>
    <w:tmpl w:val="DDD2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35A12"/>
    <w:multiLevelType w:val="multilevel"/>
    <w:tmpl w:val="257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3D129F"/>
    <w:multiLevelType w:val="multilevel"/>
    <w:tmpl w:val="2A0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D07FAD"/>
    <w:multiLevelType w:val="hybridMultilevel"/>
    <w:tmpl w:val="ECAC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75B"/>
    <w:rsid w:val="000B275B"/>
    <w:rsid w:val="0025629D"/>
    <w:rsid w:val="002D1AB0"/>
    <w:rsid w:val="00303225"/>
    <w:rsid w:val="0048619A"/>
    <w:rsid w:val="004B2F2F"/>
    <w:rsid w:val="00537294"/>
    <w:rsid w:val="00576171"/>
    <w:rsid w:val="007A5A10"/>
    <w:rsid w:val="007F7402"/>
    <w:rsid w:val="00811BB5"/>
    <w:rsid w:val="00AA20AF"/>
    <w:rsid w:val="00AB186F"/>
    <w:rsid w:val="00B277FD"/>
    <w:rsid w:val="00BD475B"/>
    <w:rsid w:val="00CF5122"/>
    <w:rsid w:val="00F62CE1"/>
    <w:rsid w:val="00F7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5B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475B"/>
    <w:pPr>
      <w:spacing w:before="100" w:beforeAutospacing="1" w:after="100" w:afterAutospacing="1"/>
    </w:pPr>
    <w:rPr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D475B"/>
    <w:pPr>
      <w:ind w:firstLine="561"/>
    </w:pPr>
    <w:rPr>
      <w:i/>
      <w:iCs/>
      <w:sz w:val="28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475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D4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rsid w:val="000B2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5A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5A10"/>
    <w:rPr>
      <w:rFonts w:ascii="Times New Roman" w:hAnsi="Times New Roman" w:cs="Times New Roman"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7A5A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5A10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Без интервала1"/>
    <w:uiPriority w:val="99"/>
    <w:rsid w:val="004B2F2F"/>
    <w:rPr>
      <w:rFonts w:eastAsia="Times New Roman"/>
    </w:rPr>
  </w:style>
  <w:style w:type="paragraph" w:customStyle="1" w:styleId="Default">
    <w:name w:val="Default"/>
    <w:uiPriority w:val="99"/>
    <w:rsid w:val="004B2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1780</Words>
  <Characters>10148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 </dc:title>
  <dc:subject/>
  <dc:creator>User</dc:creator>
  <cp:keywords/>
  <dc:description/>
  <cp:lastModifiedBy>ветер</cp:lastModifiedBy>
  <cp:revision>2</cp:revision>
  <cp:lastPrinted>2014-06-19T09:01:00Z</cp:lastPrinted>
  <dcterms:created xsi:type="dcterms:W3CDTF">2017-04-29T18:24:00Z</dcterms:created>
  <dcterms:modified xsi:type="dcterms:W3CDTF">2017-04-29T18:24:00Z</dcterms:modified>
</cp:coreProperties>
</file>