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r w:rsidRPr="00346910">
        <w:rPr>
          <w:bCs/>
          <w:sz w:val="26"/>
          <w:szCs w:val="26"/>
        </w:rPr>
        <w:t xml:space="preserve">Рособрнадзора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B83F28">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D96E82" w:rsidRPr="00D96E8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D96E82" w:rsidRPr="00D96E82">
                <w:rPr>
                  <w:rFonts w:ascii="Times New Roman" w:hAnsi="Times New Roman"/>
                  <w:sz w:val="24"/>
                  <w:szCs w:val="24"/>
                </w:rPr>
                <w:fldChar w:fldCharType="separate"/>
              </w:r>
            </w:p>
            <w:p w:rsidR="00946925" w:rsidRDefault="00D96E82">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B419BB">
                  <w:rPr>
                    <w:noProof/>
                    <w:webHidden/>
                  </w:rPr>
                  <w:t>7</w:t>
                </w:r>
                <w:r>
                  <w:rPr>
                    <w:noProof/>
                    <w:webHidden/>
                  </w:rPr>
                  <w:fldChar w:fldCharType="end"/>
                </w:r>
              </w:hyperlink>
            </w:p>
            <w:p w:rsidR="00946925" w:rsidRDefault="00D96E82">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B419BB">
                  <w:rPr>
                    <w:noProof/>
                    <w:webHidden/>
                  </w:rPr>
                  <w:t>12</w:t>
                </w:r>
                <w:r>
                  <w:rPr>
                    <w:noProof/>
                    <w:webHidden/>
                  </w:rPr>
                  <w:fldChar w:fldCharType="end"/>
                </w:r>
              </w:hyperlink>
            </w:p>
            <w:p w:rsidR="00946925" w:rsidRDefault="00D96E82">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B419BB">
                  <w:rPr>
                    <w:noProof/>
                    <w:webHidden/>
                  </w:rPr>
                  <w:t>16</w:t>
                </w:r>
                <w:r>
                  <w:rPr>
                    <w:noProof/>
                    <w:webHidden/>
                  </w:rPr>
                  <w:fldChar w:fldCharType="end"/>
                </w:r>
              </w:hyperlink>
            </w:p>
            <w:p w:rsidR="00946925" w:rsidRDefault="00D96E82"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B419BB">
                  <w:rPr>
                    <w:noProof/>
                    <w:webHidden/>
                  </w:rPr>
                  <w:t>17</w:t>
                </w:r>
                <w:r>
                  <w:rPr>
                    <w:noProof/>
                    <w:webHidden/>
                  </w:rPr>
                  <w:fldChar w:fldCharType="end"/>
                </w:r>
              </w:hyperlink>
            </w:p>
            <w:p w:rsidR="00946925" w:rsidRDefault="00D96E82">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B419BB">
                  <w:rPr>
                    <w:noProof/>
                    <w:webHidden/>
                  </w:rPr>
                  <w:t>20</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B419BB">
                  <w:rPr>
                    <w:noProof/>
                    <w:webHidden/>
                  </w:rPr>
                  <w:t>21</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D96E82">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B419BB">
                  <w:rPr>
                    <w:noProof/>
                    <w:webHidden/>
                  </w:rPr>
                  <w:t>27</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B419BB">
                  <w:rPr>
                    <w:noProof/>
                    <w:webHidden/>
                  </w:rPr>
                  <w:t>29</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B419BB">
                  <w:rPr>
                    <w:noProof/>
                    <w:webHidden/>
                  </w:rPr>
                  <w:t>31</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B419BB">
                  <w:rPr>
                    <w:noProof/>
                    <w:webHidden/>
                  </w:rPr>
                  <w:t>32</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D96E82">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B419BB">
                  <w:rPr>
                    <w:noProof/>
                    <w:webHidden/>
                  </w:rPr>
                  <w:t>34</w:t>
                </w:r>
                <w:r>
                  <w:rPr>
                    <w:noProof/>
                    <w:webHidden/>
                  </w:rPr>
                  <w:fldChar w:fldCharType="end"/>
                </w:r>
              </w:hyperlink>
            </w:p>
            <w:p w:rsidR="00946925" w:rsidRDefault="00D96E82">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B419BB">
                  <w:rPr>
                    <w:noProof/>
                    <w:webHidden/>
                  </w:rPr>
                  <w:t>36</w:t>
                </w:r>
                <w:r>
                  <w:rPr>
                    <w:noProof/>
                    <w:webHidden/>
                  </w:rPr>
                  <w:fldChar w:fldCharType="end"/>
                </w:r>
              </w:hyperlink>
            </w:p>
            <w:p w:rsidR="00946925" w:rsidRDefault="00D96E82">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B419BB">
                  <w:rPr>
                    <w:noProof/>
                    <w:webHidden/>
                  </w:rPr>
                  <w:t>37</w:t>
                </w:r>
                <w:r>
                  <w:rPr>
                    <w:noProof/>
                    <w:webHidden/>
                  </w:rPr>
                  <w:fldChar w:fldCharType="end"/>
                </w:r>
              </w:hyperlink>
            </w:p>
            <w:p w:rsidR="00946925" w:rsidRDefault="00D96E82">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B419BB">
                  <w:rPr>
                    <w:noProof/>
                    <w:webHidden/>
                  </w:rPr>
                  <w:t>41</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B419BB">
                  <w:rPr>
                    <w:noProof/>
                    <w:webHidden/>
                  </w:rPr>
                  <w:t>42</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B419BB">
                  <w:rPr>
                    <w:noProof/>
                    <w:webHidden/>
                  </w:rPr>
                  <w:t>43</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9.5. Заполнение дополнительного листа (бланка)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D96E82">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B419BB">
                  <w:rPr>
                    <w:noProof/>
                    <w:webHidden/>
                  </w:rPr>
                  <w:t>50</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B419BB">
                  <w:rPr>
                    <w:noProof/>
                    <w:webHidden/>
                  </w:rPr>
                  <w:t>54</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B419BB">
                  <w:rPr>
                    <w:noProof/>
                    <w:webHidden/>
                  </w:rPr>
                  <w:t>62</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B419BB">
                  <w:rPr>
                    <w:noProof/>
                    <w:webHidden/>
                  </w:rPr>
                  <w:t>65</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10.6. Инструкция для медицинского работника, привлекаемого в дни 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B419BB">
                  <w:rPr>
                    <w:noProof/>
                    <w:webHidden/>
                  </w:rPr>
                  <w:t>66</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B419BB">
                  <w:rPr>
                    <w:noProof/>
                    <w:webHidden/>
                  </w:rPr>
                  <w:t>68</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B419BB">
                  <w:rPr>
                    <w:noProof/>
                    <w:webHidden/>
                  </w:rPr>
                  <w:t>70</w:t>
                </w:r>
                <w:r>
                  <w:rPr>
                    <w:noProof/>
                    <w:webHidden/>
                  </w:rPr>
                  <w:fldChar w:fldCharType="end"/>
                </w:r>
              </w:hyperlink>
            </w:p>
            <w:p w:rsidR="00946925" w:rsidRPr="00946925" w:rsidRDefault="00D96E82"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B419BB">
                  <w:rPr>
                    <w:noProof/>
                    <w:webHidden/>
                  </w:rPr>
                  <w:t>76</w:t>
                </w:r>
                <w:r>
                  <w:rPr>
                    <w:noProof/>
                    <w:webHidden/>
                  </w:rPr>
                  <w:fldChar w:fldCharType="end"/>
                </w:r>
              </w:hyperlink>
            </w:p>
            <w:p w:rsidR="00946925" w:rsidRDefault="00D96E82"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Приложение 2. Примерный перечень часто используемых при 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B419BB">
                  <w:rPr>
                    <w:noProof/>
                    <w:webHidden/>
                  </w:rPr>
                  <w:t>84</w:t>
                </w:r>
                <w:r>
                  <w:rPr>
                    <w:noProof/>
                    <w:webHidden/>
                  </w:rPr>
                  <w:fldChar w:fldCharType="end"/>
                </w:r>
              </w:hyperlink>
            </w:p>
            <w:p w:rsidR="00946925" w:rsidRDefault="00D96E82"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Приложение 3. Журнал учета участников ГИА, обратившихся 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B419BB">
                  <w:rPr>
                    <w:noProof/>
                    <w:webHidden/>
                  </w:rPr>
                  <w:t>86</w:t>
                </w:r>
                <w:r>
                  <w:rPr>
                    <w:noProof/>
                    <w:webHidden/>
                  </w:rPr>
                  <w:fldChar w:fldCharType="end"/>
                </w:r>
              </w:hyperlink>
            </w:p>
            <w:p w:rsidR="00946925" w:rsidRDefault="00D96E82">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B419BB">
                  <w:rPr>
                    <w:noProof/>
                    <w:webHidden/>
                  </w:rPr>
                  <w:t>88</w:t>
                </w:r>
                <w:r>
                  <w:rPr>
                    <w:noProof/>
                    <w:webHidden/>
                  </w:rPr>
                  <w:fldChar w:fldCharType="end"/>
                </w:r>
              </w:hyperlink>
            </w:p>
            <w:p w:rsidR="00946925" w:rsidRDefault="00D96E82">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B419BB">
                  <w:rPr>
                    <w:noProof/>
                    <w:webHidden/>
                  </w:rPr>
                  <w:t>90</w:t>
                </w:r>
                <w:r>
                  <w:rPr>
                    <w:noProof/>
                    <w:webHidden/>
                  </w:rPr>
                  <w:fldChar w:fldCharType="end"/>
                </w:r>
              </w:hyperlink>
            </w:p>
            <w:p w:rsidR="00946925" w:rsidRDefault="00D96E82">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B419BB">
                  <w:rPr>
                    <w:noProof/>
                    <w:webHidden/>
                  </w:rPr>
                  <w:t>95</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B419BB">
                  <w:rPr>
                    <w:noProof/>
                    <w:webHidden/>
                  </w:rPr>
                  <w:t>97</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B419BB">
                  <w:rPr>
                    <w:noProof/>
                    <w:webHidden/>
                  </w:rPr>
                  <w:t>103</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B419BB">
                  <w:rPr>
                    <w:noProof/>
                    <w:webHidden/>
                  </w:rPr>
                  <w:t>104</w:t>
                </w:r>
                <w:r>
                  <w:rPr>
                    <w:noProof/>
                    <w:webHidden/>
                  </w:rPr>
                  <w:fldChar w:fldCharType="end"/>
                </w:r>
              </w:hyperlink>
            </w:p>
            <w:p w:rsidR="00946925" w:rsidRDefault="00D96E82">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B419BB">
                  <w:rPr>
                    <w:noProof/>
                    <w:webHidden/>
                  </w:rPr>
                  <w:t>108</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B419BB">
                  <w:rPr>
                    <w:noProof/>
                    <w:webHidden/>
                  </w:rPr>
                  <w:t>109</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D96E82">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D96E82"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Приложение 8. Памятка о правилах проведения ГИА в 2020 году  (для ознакомления участников ГИА/ родителей (законных представителей)  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B419BB">
                  <w:rPr>
                    <w:noProof/>
                    <w:webHidden/>
                  </w:rPr>
                  <w:t>113</w:t>
                </w:r>
                <w:r>
                  <w:rPr>
                    <w:noProof/>
                    <w:webHidden/>
                  </w:rPr>
                  <w:fldChar w:fldCharType="end"/>
                </w:r>
              </w:hyperlink>
            </w:p>
            <w:p w:rsidR="006C0BFE" w:rsidRPr="00BC6B92" w:rsidRDefault="00D96E82" w:rsidP="00F859BD">
              <w:pPr>
                <w:pStyle w:val="afc"/>
                <w:rPr>
                  <w:rFonts w:ascii="Times New Roman" w:hAnsi="Times New Roman"/>
                  <w:sz w:val="24"/>
                  <w:szCs w:val="24"/>
                </w:rPr>
              </w:pPr>
              <w:r w:rsidRPr="00BC6B92">
                <w:rPr>
                  <w:b w:val="0"/>
                  <w:bCs w:val="0"/>
                </w:rPr>
                <w:fldChar w:fldCharType="end"/>
              </w:r>
            </w:p>
          </w:sdtContent>
        </w:sdt>
        <w:p w:rsidR="00C025A5" w:rsidRDefault="00D96E82"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 xml:space="preserve">Обучающиеся-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Pr="00AB75D0">
        <w:rPr>
          <w:sz w:val="26"/>
          <w:szCs w:val="26"/>
        </w:rPr>
        <w:t>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lastRenderedPageBreak/>
        <w:t>2.3.2.</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,ФЦТ обеспечивает</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71058" w:rsidRPr="00AB75D0">
        <w:rPr>
          <w:sz w:val="26"/>
          <w:szCs w:val="26"/>
        </w:rPr>
        <w:t xml:space="preserve">на технологическом портале по подготовке и проведению </w:t>
      </w:r>
      <w:r w:rsidR="00601EC2">
        <w:rPr>
          <w:sz w:val="26"/>
          <w:szCs w:val="26"/>
        </w:rPr>
        <w:t>ГИА</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КИМна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Pr="009965C3">
        <w:rPr>
          <w:sz w:val="26"/>
          <w:szCs w:val="26"/>
        </w:rPr>
        <w:t xml:space="preserve">руководитель ППЭ получает от РЦОИ </w:t>
      </w:r>
      <w:r w:rsidR="004C1634">
        <w:rPr>
          <w:sz w:val="26"/>
          <w:szCs w:val="26"/>
        </w:rPr>
        <w:t>код расшифровки КИМ</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3"/>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Pr="007208DB">
        <w:rPr>
          <w:sz w:val="26"/>
          <w:szCs w:val="26"/>
        </w:rPr>
        <w:t>государственную аккредитацию</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643BFE" w:rsidRPr="007208DB">
        <w:rPr>
          <w:sz w:val="26"/>
          <w:szCs w:val="26"/>
        </w:rPr>
        <w:t>ГИА по их желанию проводится только по обязательным учебным предметам</w:t>
      </w:r>
      <w:r w:rsidRPr="007208DB">
        <w:rPr>
          <w:sz w:val="26"/>
          <w:szCs w:val="26"/>
        </w:rPr>
        <w:t>.</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4"/>
      </w:r>
      <w:r w:rsidRPr="007208DB">
        <w:rPr>
          <w:sz w:val="26"/>
          <w:szCs w:val="26"/>
          <w:vertAlign w:val="superscript"/>
        </w:rPr>
        <w:t>,</w:t>
      </w:r>
      <w:r w:rsidRPr="007208DB">
        <w:rPr>
          <w:rStyle w:val="afd"/>
          <w:bCs/>
          <w:sz w:val="26"/>
          <w:szCs w:val="26"/>
        </w:rPr>
        <w:footnoteReference w:id="5"/>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Pr="00D02614">
        <w:rPr>
          <w:sz w:val="26"/>
          <w:szCs w:val="26"/>
        </w:rPr>
        <w:t>до 1 марта включительно.</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6"/>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7"/>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xml:space="preserve">, вмедицинской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8"/>
      </w:r>
      <w:r w:rsidR="00A9312B"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lastRenderedPageBreak/>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lastRenderedPageBreak/>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Pr="00102781">
        <w:rPr>
          <w:sz w:val="26"/>
          <w:szCs w:val="26"/>
        </w:rPr>
        <w:t>ГЭК.</w:t>
      </w:r>
      <w:r w:rsidR="00C4418C" w:rsidRPr="00102781">
        <w:rPr>
          <w:rStyle w:val="afd"/>
          <w:sz w:val="26"/>
          <w:szCs w:val="26"/>
        </w:rPr>
        <w:footnoteReference w:id="9"/>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46580E" w:rsidRPr="00102781">
        <w:rPr>
          <w:sz w:val="26"/>
          <w:szCs w:val="26"/>
        </w:rPr>
        <w:t>участника ГИА</w:t>
      </w:r>
      <w:r w:rsidR="00257585">
        <w:rPr>
          <w:sz w:val="26"/>
          <w:szCs w:val="26"/>
        </w:rPr>
        <w:t>,</w:t>
      </w:r>
      <w:r w:rsidRPr="00102781">
        <w:rPr>
          <w:sz w:val="26"/>
          <w:szCs w:val="26"/>
        </w:rPr>
        <w:t xml:space="preserve"> помимо ЭМ</w:t>
      </w:r>
      <w:r w:rsidR="00257585">
        <w:rPr>
          <w:sz w:val="26"/>
          <w:szCs w:val="26"/>
        </w:rPr>
        <w:t>,</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Рособрнадзора, иным лицам, определенным Рособрнадзором, должностным лицам органа исполнительной власти </w:t>
      </w:r>
      <w:r w:rsidRPr="00102781">
        <w:rPr>
          <w:sz w:val="26"/>
          <w:szCs w:val="26"/>
        </w:rPr>
        <w:lastRenderedPageBreak/>
        <w:t>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p>
    <w:p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Pr="00102781">
        <w:rPr>
          <w:sz w:val="26"/>
          <w:szCs w:val="26"/>
        </w:rPr>
        <w:t>новый комплект ЭМ.</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A01678" w:rsidRPr="00102781">
        <w:rPr>
          <w:sz w:val="26"/>
          <w:szCs w:val="26"/>
        </w:rPr>
        <w:t>начало экзамена и время его окончания</w:t>
      </w:r>
      <w:r w:rsidRPr="00102781">
        <w:rPr>
          <w:sz w:val="26"/>
          <w:szCs w:val="26"/>
        </w:rPr>
        <w:t>, фиксируют</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w:t>
      </w:r>
      <w:r w:rsidR="008E4757" w:rsidRPr="00102781">
        <w:rPr>
          <w:sz w:val="26"/>
          <w:szCs w:val="26"/>
        </w:rPr>
        <w:lastRenderedPageBreak/>
        <w:t>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364FEF" w:rsidRPr="00102781">
        <w:rPr>
          <w:sz w:val="26"/>
          <w:szCs w:val="26"/>
        </w:rPr>
        <w:br/>
      </w:r>
      <w:r w:rsidR="00A053A6" w:rsidRPr="00102781">
        <w:rPr>
          <w:sz w:val="26"/>
          <w:szCs w:val="26"/>
        </w:rPr>
        <w:t>поо</w:t>
      </w:r>
      <w:r w:rsidR="008D67BE" w:rsidRPr="00102781">
        <w:rPr>
          <w:sz w:val="26"/>
          <w:szCs w:val="26"/>
        </w:rPr>
        <w:t>бъективным причинам.</w:t>
      </w:r>
      <w:r w:rsidR="00073057" w:rsidRPr="00102781">
        <w:rPr>
          <w:sz w:val="26"/>
          <w:szCs w:val="26"/>
        </w:rPr>
        <w:t>Организатор ставит в соответствующем поле бланка участника ГИА необходимую отметку.</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ответом.В экзаменационной работе предложены следующие разновидностизаданий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–задание с разв</w:t>
      </w:r>
      <w:r>
        <w:rPr>
          <w:rFonts w:eastAsia="Calibri"/>
          <w:sz w:val="26"/>
          <w:szCs w:val="26"/>
        </w:rPr>
        <w:t>е</w:t>
      </w:r>
      <w:r w:rsidRPr="009729AF">
        <w:rPr>
          <w:rFonts w:eastAsia="Calibri"/>
          <w:sz w:val="26"/>
          <w:szCs w:val="26"/>
        </w:rPr>
        <w:t>рнутым ответом(сочинение), проверяющее умение создавать собственное высказывание наоснове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lastRenderedPageBreak/>
        <w:t>написанию изложени</w:t>
      </w:r>
      <w:r w:rsidR="00DA2108">
        <w:rPr>
          <w:bCs/>
          <w:sz w:val="26"/>
          <w:szCs w:val="26"/>
        </w:rPr>
        <w:t>я</w:t>
      </w:r>
      <w:r w:rsidR="002B4F4D" w:rsidRPr="00AB75D0">
        <w:rPr>
          <w:bCs/>
          <w:sz w:val="26"/>
          <w:szCs w:val="26"/>
        </w:rPr>
        <w:t>.</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1170FF" w:rsidRPr="00AB75D0">
        <w:rPr>
          <w:sz w:val="26"/>
          <w:szCs w:val="26"/>
        </w:rPr>
        <w:t>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10"/>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аудирования – 1,5–2 минуты.В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lastRenderedPageBreak/>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p>
    <w:p w:rsidR="007B0EC5" w:rsidRDefault="007B0EC5" w:rsidP="00102781">
      <w:pPr>
        <w:ind w:firstLine="709"/>
        <w:jc w:val="both"/>
        <w:rPr>
          <w:sz w:val="26"/>
          <w:szCs w:val="26"/>
        </w:rPr>
      </w:pPr>
      <w:r>
        <w:rPr>
          <w:sz w:val="26"/>
          <w:szCs w:val="26"/>
        </w:rPr>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TimesNewRoman"/>
          <w:sz w:val="26"/>
          <w:szCs w:val="26"/>
        </w:rPr>
        <w:t>предусматривает чтение вслух небольшого текста научно-популярногохарактера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вопросовтелефонного опроса.</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TimesNewRoman"/>
          <w:sz w:val="26"/>
          <w:szCs w:val="26"/>
        </w:rPr>
        <w:t>необходимо построить связноемонологическое высказывание на определённую тему с опорой на план.</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624460" w:rsidRPr="00102781">
        <w:rPr>
          <w:sz w:val="26"/>
          <w:szCs w:val="26"/>
        </w:rPr>
        <w:t>аудитори</w:t>
      </w:r>
      <w:r w:rsidR="009C27BB" w:rsidRPr="00102781">
        <w:rPr>
          <w:sz w:val="26"/>
          <w:szCs w:val="26"/>
        </w:rPr>
        <w:t>и</w:t>
      </w:r>
      <w:r w:rsidR="001E71CA" w:rsidRPr="00102781">
        <w:rPr>
          <w:sz w:val="26"/>
          <w:szCs w:val="26"/>
        </w:rPr>
        <w:t>подготовки</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lastRenderedPageBreak/>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 xml:space="preserve">рганизатор предупреждает участника о том, что при выполнениизадания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FE4A4B" w:rsidRPr="00102781">
        <w:rPr>
          <w:sz w:val="26"/>
          <w:szCs w:val="26"/>
        </w:rPr>
        <w:t>прослушать запись его ответа</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w:t>
      </w:r>
      <w:r>
        <w:rPr>
          <w:sz w:val="26"/>
          <w:szCs w:val="26"/>
        </w:rPr>
        <w:lastRenderedPageBreak/>
        <w:t xml:space="preserve">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№2</w:t>
      </w:r>
      <w:r w:rsidR="00867E0F">
        <w:rPr>
          <w:sz w:val="26"/>
          <w:szCs w:val="26"/>
        </w:rPr>
        <w:t>.</w:t>
      </w:r>
    </w:p>
    <w:p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выполненияучастникомэкзамена задания 23 и не ранее чем через 30 минут после началаэкзамена.</w:t>
      </w:r>
      <w:r w:rsidR="001A752C" w:rsidRPr="001A752C">
        <w:rPr>
          <w:rFonts w:eastAsia="TimesNewRoman"/>
          <w:sz w:val="26"/>
          <w:szCs w:val="26"/>
        </w:rPr>
        <w:t xml:space="preserve">Привыполнении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sidR="003A4137" w:rsidRPr="003A4137">
        <w:rPr>
          <w:rFonts w:eastAsia="TimesNewRoman"/>
          <w:sz w:val="26"/>
          <w:szCs w:val="26"/>
        </w:rPr>
        <w:t xml:space="preserve">в каждой аудиторииприсутствуют два эксперта, </w:t>
      </w:r>
      <w:r w:rsidR="000974DB">
        <w:rPr>
          <w:rFonts w:eastAsia="TimesNewRoman"/>
          <w:sz w:val="26"/>
          <w:szCs w:val="26"/>
        </w:rPr>
        <w:t>оценивающиевыполнение</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выполнениелабораторных</w:t>
      </w:r>
      <w:r w:rsidR="00DA1EBA">
        <w:rPr>
          <w:rFonts w:eastAsia="TimesNewRoman"/>
          <w:sz w:val="26"/>
          <w:szCs w:val="26"/>
        </w:rPr>
        <w:t xml:space="preserve"> работ</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lastRenderedPageBreak/>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Pr>
          <w:sz w:val="26"/>
          <w:szCs w:val="26"/>
        </w:rPr>
        <w:t>непрограммируемыми калькуляторами,обеспечивающими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AB4490" w:rsidRPr="007D5426">
        <w:rPr>
          <w:sz w:val="26"/>
          <w:szCs w:val="26"/>
        </w:rPr>
        <w:t>оптически</w:t>
      </w:r>
      <w:r w:rsidR="00AB4490">
        <w:rPr>
          <w:sz w:val="26"/>
          <w:szCs w:val="26"/>
        </w:rPr>
        <w:t>х</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Pr="00AB75D0">
        <w:rPr>
          <w:sz w:val="26"/>
          <w:szCs w:val="26"/>
        </w:rPr>
        <w:t>экзаменационной работы. На экзамене присутствует</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w:t>
      </w:r>
      <w:r w:rsidR="008961DE" w:rsidRPr="008961DE">
        <w:rPr>
          <w:sz w:val="26"/>
          <w:szCs w:val="26"/>
        </w:rPr>
        <w:lastRenderedPageBreak/>
        <w:t xml:space="preserve">лабораторного оборудования. </w:t>
      </w:r>
      <w:r w:rsidRPr="00AB75D0">
        <w:rPr>
          <w:sz w:val="26"/>
          <w:szCs w:val="26"/>
        </w:rPr>
        <w:t>Перечень комплектов оборудования для выполнения экспериментальных заданий составлен на основе типовых наборов 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lastRenderedPageBreak/>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идентиченпервому; разница заключается в том, что задания второго варианта нацеленына выявление особенности восприятия и понимания лирики (или басенногожанра).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1"/>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1A5747">
        <w:rPr>
          <w:sz w:val="26"/>
          <w:szCs w:val="26"/>
        </w:rPr>
        <w:t>участника экзамена</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2"/>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5160F8">
        <w:rPr>
          <w:sz w:val="26"/>
          <w:szCs w:val="26"/>
        </w:rPr>
        <w:t>экзаменационных работ</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0"/>
      <w:bookmarkEnd w:id="101"/>
      <w:bookmarkEnd w:id="103"/>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C1191F">
        <w:rPr>
          <w:sz w:val="26"/>
          <w:szCs w:val="26"/>
        </w:rPr>
        <w:t>участника ГИА, подавшего апелляцию</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826171" w:rsidRPr="003474C6">
        <w:rPr>
          <w:sz w:val="26"/>
          <w:szCs w:val="26"/>
        </w:rPr>
        <w:t>ответов</w:t>
      </w:r>
      <w:r w:rsidR="00E96B96" w:rsidRPr="003474C6">
        <w:rPr>
          <w:sz w:val="26"/>
          <w:szCs w:val="26"/>
        </w:rPr>
        <w:t xml:space="preserve"> № 1</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7A1B04" w:rsidP="003474C6">
      <w:pPr>
        <w:ind w:firstLine="709"/>
        <w:jc w:val="both"/>
        <w:rPr>
          <w:sz w:val="26"/>
          <w:szCs w:val="26"/>
        </w:rPr>
      </w:pPr>
      <w:r w:rsidRPr="003474C6">
        <w:rPr>
          <w:sz w:val="26"/>
          <w:szCs w:val="26"/>
        </w:rPr>
        <w:lastRenderedPageBreak/>
        <w:t xml:space="preserve">9.1.2. </w:t>
      </w:r>
      <w:r w:rsidR="00826171" w:rsidRPr="003474C6">
        <w:rPr>
          <w:sz w:val="26"/>
          <w:szCs w:val="26"/>
        </w:rPr>
        <w:t xml:space="preserve">В </w:t>
      </w:r>
      <w:r w:rsidR="00FC6D8C" w:rsidRPr="003474C6">
        <w:rPr>
          <w:sz w:val="26"/>
          <w:szCs w:val="26"/>
        </w:rPr>
        <w:t>листе (</w:t>
      </w:r>
      <w:r w:rsidRPr="003474C6">
        <w:rPr>
          <w:sz w:val="26"/>
          <w:szCs w:val="26"/>
        </w:rPr>
        <w:t>бланке</w:t>
      </w:r>
      <w:r w:rsidR="00FC6D8C" w:rsidRPr="003474C6">
        <w:rPr>
          <w:sz w:val="26"/>
          <w:szCs w:val="26"/>
        </w:rPr>
        <w:t>)</w:t>
      </w:r>
      <w:r w:rsidR="002466B0" w:rsidRPr="003474C6">
        <w:rPr>
          <w:sz w:val="26"/>
          <w:szCs w:val="26"/>
        </w:rPr>
        <w:t xml:space="preserve">для записи </w:t>
      </w:r>
      <w:r w:rsidR="00826171" w:rsidRPr="003474C6">
        <w:rPr>
          <w:sz w:val="26"/>
          <w:szCs w:val="26"/>
        </w:rPr>
        <w:t xml:space="preserve">ответов </w:t>
      </w:r>
      <w:r w:rsidR="00FC6D8C" w:rsidRPr="003474C6">
        <w:rPr>
          <w:sz w:val="26"/>
          <w:szCs w:val="26"/>
        </w:rPr>
        <w:t xml:space="preserve">№ 1 </w:t>
      </w:r>
      <w:r w:rsidR="00795DEC" w:rsidRPr="003474C6">
        <w:rPr>
          <w:sz w:val="26"/>
          <w:szCs w:val="26"/>
        </w:rPr>
        <w:t>на</w:t>
      </w:r>
      <w:r w:rsidRPr="003474C6">
        <w:rPr>
          <w:sz w:val="26"/>
          <w:szCs w:val="26"/>
        </w:rPr>
        <w:t xml:space="preserve"> задани</w:t>
      </w:r>
      <w:r w:rsidR="00795DEC" w:rsidRPr="003474C6">
        <w:rPr>
          <w:sz w:val="26"/>
          <w:szCs w:val="26"/>
        </w:rPr>
        <w:t>я</w:t>
      </w:r>
      <w:r w:rsidRPr="003474C6">
        <w:rPr>
          <w:sz w:val="26"/>
          <w:szCs w:val="26"/>
        </w:rPr>
        <w:t xml:space="preserve"> с кратким ответом</w:t>
      </w:r>
      <w:r w:rsidR="00826171"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00826171" w:rsidRPr="003474C6">
        <w:rPr>
          <w:sz w:val="26"/>
          <w:szCs w:val="26"/>
        </w:rPr>
        <w:t>следующие поля</w:t>
      </w:r>
      <w:r w:rsidR="00986CE5" w:rsidRPr="003474C6">
        <w:rPr>
          <w:sz w:val="26"/>
          <w:szCs w:val="26"/>
        </w:rPr>
        <w:t>:</w:t>
      </w:r>
    </w:p>
    <w:p w:rsidR="006A78C5" w:rsidRPr="003474C6" w:rsidRDefault="006A78C5" w:rsidP="003474C6">
      <w:pPr>
        <w:ind w:firstLine="709"/>
        <w:jc w:val="both"/>
        <w:rPr>
          <w:sz w:val="26"/>
          <w:szCs w:val="26"/>
        </w:rPr>
      </w:pPr>
      <w:r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3"/>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4"/>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986CE5"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5"/>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361BD">
        <w:rPr>
          <w:sz w:val="26"/>
          <w:szCs w:val="26"/>
        </w:rPr>
        <w:t xml:space="preserve">для записи </w:t>
      </w:r>
      <w:r w:rsidRPr="00AB75D0">
        <w:rPr>
          <w:sz w:val="26"/>
          <w:szCs w:val="26"/>
        </w:rPr>
        <w:t>ответов</w:t>
      </w:r>
      <w:r w:rsidR="007361BD">
        <w:rPr>
          <w:sz w:val="26"/>
          <w:szCs w:val="26"/>
        </w:rPr>
        <w:t xml:space="preserve"> № 1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FE4A4B" w:rsidRPr="00AB75D0">
        <w:t>Заполнение</w:t>
      </w:r>
      <w:r w:rsidR="00E805A8">
        <w:t xml:space="preserve"> листов (</w:t>
      </w:r>
      <w:r w:rsidR="00795DEC" w:rsidRPr="00AB75D0">
        <w:t>бланк</w:t>
      </w:r>
      <w:r w:rsidR="00E805A8">
        <w:t>ов) для записи</w:t>
      </w:r>
      <w:r w:rsidR="00FE4A4B" w:rsidRPr="00AB75D0">
        <w:t xml:space="preserve">ответов </w:t>
      </w:r>
      <w:r w:rsidR="00E805A8">
        <w:t xml:space="preserve">№ 2 </w:t>
      </w:r>
      <w:r w:rsidR="00795DEC" w:rsidRPr="00AB75D0">
        <w:t>на задания с развернутым ответом</w:t>
      </w:r>
      <w:bookmarkEnd w:id="121"/>
      <w:bookmarkEnd w:id="122"/>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сразвернутым ответом (строго всоответствии стребованиями инструкции кКИМ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налицевойстороне</w:t>
      </w:r>
      <w:r w:rsidR="006F29F1">
        <w:rPr>
          <w:sz w:val="26"/>
          <w:szCs w:val="26"/>
        </w:rPr>
        <w:t xml:space="preserve"> листа (бланка) для записи ответов № 2, затем </w:t>
      </w:r>
      <w:r w:rsidR="00C7137D">
        <w:rPr>
          <w:sz w:val="26"/>
          <w:szCs w:val="26"/>
        </w:rPr>
        <w:t>на</w:t>
      </w:r>
      <w:r>
        <w:rPr>
          <w:sz w:val="26"/>
          <w:szCs w:val="26"/>
        </w:rPr>
        <w:t>оборот</w:t>
      </w:r>
      <w:r w:rsidR="00AF2033">
        <w:rPr>
          <w:sz w:val="26"/>
          <w:szCs w:val="26"/>
        </w:rPr>
        <w:t>нойстороне</w:t>
      </w:r>
      <w:r w:rsidR="006F29F1">
        <w:rPr>
          <w:sz w:val="26"/>
          <w:szCs w:val="26"/>
        </w:rPr>
        <w:t>лист</w:t>
      </w:r>
      <w:r w:rsidR="00C7137D">
        <w:rPr>
          <w:sz w:val="26"/>
          <w:szCs w:val="26"/>
        </w:rPr>
        <w:t>а</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 xml:space="preserve">Оборотная сторона листов (бланков) для записи ответов№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Pr>
          <w:sz w:val="26"/>
          <w:szCs w:val="26"/>
        </w:rPr>
        <w:t>№ </w:t>
      </w:r>
      <w:r w:rsidRPr="0078666E">
        <w:rPr>
          <w:sz w:val="26"/>
          <w:szCs w:val="26"/>
        </w:rPr>
        <w:t xml:space="preserve">2, вписывая вэто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вслучае полностью заполненного предыдущего дополнительного</w:t>
      </w:r>
      <w:r>
        <w:rPr>
          <w:sz w:val="26"/>
          <w:szCs w:val="26"/>
        </w:rPr>
        <w:t xml:space="preserve"> листа(</w:t>
      </w:r>
      <w:r w:rsidRPr="0078666E">
        <w:rPr>
          <w:sz w:val="26"/>
          <w:szCs w:val="26"/>
        </w:rPr>
        <w:t>бланка</w:t>
      </w:r>
      <w:r>
        <w:rPr>
          <w:sz w:val="26"/>
          <w:szCs w:val="26"/>
        </w:rPr>
        <w:t xml:space="preserve">) для записи </w:t>
      </w:r>
      <w:r w:rsidRPr="0078666E">
        <w:rPr>
          <w:sz w:val="26"/>
          <w:szCs w:val="26"/>
        </w:rPr>
        <w:t>ответов №2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листа(бланка) устного экзамена</w:t>
      </w:r>
      <w:bookmarkEnd w:id="131"/>
      <w:r w:rsidR="00BC2525">
        <w:t>.</w:t>
      </w:r>
      <w:bookmarkEnd w:id="125"/>
    </w:p>
    <w:p w:rsidR="00DE093E" w:rsidRDefault="00DE093E" w:rsidP="00BC0A88">
      <w:pPr>
        <w:ind w:firstLine="709"/>
        <w:jc w:val="both"/>
      </w:pP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6"/>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7"/>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00084424">
        <w:rPr>
          <w:sz w:val="26"/>
          <w:szCs w:val="26"/>
        </w:rPr>
        <w:t>помещения</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sidRPr="00AB75D0">
        <w:rPr>
          <w:sz w:val="26"/>
          <w:szCs w:val="26"/>
        </w:rPr>
        <w:t>до входа в ППЭ</w:t>
      </w:r>
      <w:r w:rsidR="00DE093E">
        <w:rPr>
          <w:sz w:val="26"/>
          <w:szCs w:val="26"/>
        </w:rPr>
        <w:t>;</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8"/>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 xml:space="preserve">яхППЭ;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Pr="00EC7664">
        <w:rPr>
          <w:sz w:val="26"/>
          <w:szCs w:val="26"/>
        </w:rPr>
        <w:t xml:space="preserve">(изложение), </w:t>
      </w:r>
      <w:r w:rsidR="00B2248D" w:rsidRPr="00EC7664">
        <w:rPr>
          <w:sz w:val="26"/>
          <w:szCs w:val="26"/>
        </w:rPr>
        <w:t>котор</w:t>
      </w:r>
      <w:r w:rsidR="00B2248D">
        <w:rPr>
          <w:sz w:val="26"/>
          <w:szCs w:val="26"/>
        </w:rPr>
        <w:t>ый</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экзаменав списках распределения в данный ППЭ, участник экзаменав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 xml:space="preserve">яхкомплекты ЭМ, </w:t>
      </w:r>
      <w:r w:rsidRPr="00EC7664">
        <w:rPr>
          <w:sz w:val="26"/>
          <w:szCs w:val="26"/>
          <w:lang w:eastAsia="en-US"/>
        </w:rPr>
        <w:t>дополнительные</w:t>
      </w:r>
      <w:r w:rsidR="00DD69DE" w:rsidRPr="00EC7664">
        <w:rPr>
          <w:sz w:val="26"/>
          <w:szCs w:val="26"/>
          <w:lang w:eastAsia="en-US"/>
        </w:rPr>
        <w:t xml:space="preserve"> листы (</w:t>
      </w:r>
      <w:r w:rsidR="000F493E" w:rsidRPr="00EC7664">
        <w:rPr>
          <w:sz w:val="26"/>
          <w:szCs w:val="26"/>
          <w:lang w:eastAsia="en-US"/>
        </w:rPr>
        <w:t>бланки</w:t>
      </w:r>
      <w:r w:rsidR="00DD69DE" w:rsidRPr="00EC7664">
        <w:rPr>
          <w:sz w:val="26"/>
          <w:szCs w:val="26"/>
          <w:lang w:eastAsia="en-US"/>
        </w:rPr>
        <w:t>)</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9"/>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 xml:space="preserve">средствами связивне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lastRenderedPageBreak/>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 xml:space="preserve">организует проведение проверки изложенных в апелляции о нарушении Порядка сведенийпри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lastRenderedPageBreak/>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lastRenderedPageBreak/>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20"/>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Pr="00AB75D0">
        <w:rPr>
          <w:sz w:val="26"/>
          <w:szCs w:val="26"/>
        </w:rPr>
        <w:t>о сроках, местах и порядке проведения ГИА, в том числе о ведении в ППЭ и аудиториях видеозаписи</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sidRPr="0053135D">
              <w:rPr>
                <w:sz w:val="26"/>
                <w:szCs w:val="26"/>
              </w:rPr>
              <w:lastRenderedPageBreak/>
              <w:t xml:space="preserve">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 xml:space="preserve">экзаменав аудиториях </w:t>
      </w:r>
      <w:r w:rsidRPr="0053135D">
        <w:rPr>
          <w:sz w:val="26"/>
          <w:szCs w:val="26"/>
        </w:rPr>
        <w:t>ППЭ</w:t>
      </w:r>
      <w:r>
        <w:rPr>
          <w:sz w:val="26"/>
          <w:szCs w:val="26"/>
        </w:rPr>
        <w:t>;</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w:t>
            </w:r>
            <w:r w:rsidRPr="0053516B">
              <w:rPr>
                <w:i/>
                <w:sz w:val="26"/>
                <w:szCs w:val="26"/>
              </w:rPr>
              <w:lastRenderedPageBreak/>
              <w:t>удостоверяющий личность, гелевую, капиллярную ручкус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A053A6" w:rsidRPr="004D2DC2">
        <w:rPr>
          <w:sz w:val="26"/>
          <w:szCs w:val="26"/>
        </w:rPr>
        <w:t>от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lastRenderedPageBreak/>
        <w:t xml:space="preserve">дать указаниеучастникам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00987B5B" w:rsidRPr="004D2DC2">
        <w:rPr>
          <w:sz w:val="26"/>
          <w:szCs w:val="26"/>
        </w:rPr>
        <w:br/>
      </w:r>
      <w:r w:rsidRPr="004D2DC2">
        <w:rPr>
          <w:sz w:val="26"/>
          <w:szCs w:val="26"/>
        </w:rPr>
        <w:t xml:space="preserve">и </w:t>
      </w:r>
      <w:r w:rsidR="00795DEC" w:rsidRPr="004D2DC2">
        <w:rPr>
          <w:sz w:val="26"/>
          <w:szCs w:val="26"/>
        </w:rPr>
        <w:t>на заданияс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A053A6" w:rsidRPr="004D2DC2">
        <w:rPr>
          <w:sz w:val="26"/>
          <w:szCs w:val="26"/>
        </w:rPr>
        <w:t>з</w:t>
      </w:r>
      <w:r w:rsidRPr="004D2DC2">
        <w:rPr>
          <w:sz w:val="26"/>
          <w:szCs w:val="26"/>
        </w:rPr>
        <w:t>афиксировать</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w:t>
      </w:r>
      <w:r w:rsidR="00003624" w:rsidRPr="004D2DC2">
        <w:rPr>
          <w:sz w:val="26"/>
          <w:szCs w:val="26"/>
        </w:rPr>
        <w:lastRenderedPageBreak/>
        <w:t xml:space="preserve">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lastRenderedPageBreak/>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Pr="004D2DC2">
        <w:rPr>
          <w:sz w:val="26"/>
          <w:szCs w:val="26"/>
        </w:rPr>
        <w:t>ответом и №2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p>
    <w:p w:rsidR="002C240A" w:rsidRPr="004D2DC2" w:rsidRDefault="00F13626" w:rsidP="004D2DC2">
      <w:pPr>
        <w:ind w:firstLine="709"/>
        <w:jc w:val="both"/>
        <w:rPr>
          <w:sz w:val="26"/>
          <w:szCs w:val="26"/>
        </w:rPr>
      </w:pPr>
      <w:r w:rsidRPr="004D2DC2">
        <w:rPr>
          <w:sz w:val="26"/>
          <w:szCs w:val="26"/>
        </w:rPr>
        <w:t>использованные</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lastRenderedPageBreak/>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t xml:space="preserve">Продолжительность выполнения экзаменационной работы участниками ОГЭ - обучающимися  с ОВЗ, детьми-инвалидами и </w:t>
            </w:r>
            <w:r w:rsidRPr="00517ED6">
              <w:rPr>
                <w:b/>
                <w:iCs/>
              </w:rPr>
              <w:lastRenderedPageBreak/>
              <w:t>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rsidR="00462D24" w:rsidRDefault="00462D24" w:rsidP="00F41E42">
            <w:pPr>
              <w:tabs>
                <w:tab w:val="left" w:pos="4088"/>
              </w:tabs>
              <w:jc w:val="center"/>
              <w:rPr>
                <w:b/>
                <w:iCs/>
              </w:rPr>
            </w:pPr>
            <w:r>
              <w:rPr>
                <w:b/>
                <w:iCs/>
              </w:rPr>
              <w:t xml:space="preserve">4 часа </w:t>
            </w:r>
          </w:p>
          <w:p w:rsidR="00462D24" w:rsidRPr="00517ED6" w:rsidRDefault="00462D24" w:rsidP="00F41E42">
            <w:pPr>
              <w:tabs>
                <w:tab w:val="left" w:pos="4088"/>
              </w:tabs>
              <w:jc w:val="center"/>
              <w:rPr>
                <w:b/>
                <w:iCs/>
              </w:rPr>
            </w:pPr>
            <w:r>
              <w:rPr>
                <w:b/>
                <w:iCs/>
              </w:rPr>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lastRenderedPageBreak/>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1"/>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w:t>
            </w:r>
            <w:r w:rsidRPr="0053135D">
              <w:rPr>
                <w:sz w:val="26"/>
                <w:szCs w:val="26"/>
              </w:rPr>
              <w:lastRenderedPageBreak/>
              <w:t>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00A053A6" w:rsidRPr="00AB75D0">
        <w:rPr>
          <w:sz w:val="26"/>
          <w:szCs w:val="26"/>
        </w:rPr>
        <w:t>в П</w:t>
      </w:r>
      <w:r w:rsidR="00FE4A4B" w:rsidRPr="00AB75D0">
        <w:rPr>
          <w:sz w:val="26"/>
          <w:szCs w:val="26"/>
        </w:rPr>
        <w:t>ПЭ</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lastRenderedPageBreak/>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lastRenderedPageBreak/>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техники,фото-, аудио- и видеоаппаратуры,справочных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xml:space="preserve">, когдаучастник экзаменаобратился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lastRenderedPageBreak/>
        <w:t>обеспечить</w:t>
      </w:r>
      <w:r w:rsidR="004F240B" w:rsidRPr="002F776D">
        <w:rPr>
          <w:sz w:val="26"/>
          <w:szCs w:val="26"/>
        </w:rPr>
        <w:t xml:space="preserve"> в каждой аудитории</w:t>
      </w:r>
      <w:r w:rsidR="000D07F6" w:rsidRPr="002F776D">
        <w:rPr>
          <w:sz w:val="26"/>
          <w:szCs w:val="26"/>
        </w:rPr>
        <w:t>работоспособность устройства цифровой аудиозаписи</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lastRenderedPageBreak/>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наклоняясьнад сосудом и не вдыхая глубоко, направлять на себя пары или газылегким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ееотверстие пальцем руки: используйте для этого пробку илиперемешайте,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 xml:space="preserve">В случае разлива жидкости или рассыпания твердого веществасообщите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2"/>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3"/>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 xml:space="preserve">нерассматривается.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002467C8">
        <w:rPr>
          <w:i/>
          <w:sz w:val="26"/>
          <w:szCs w:val="26"/>
        </w:rPr>
        <w:t>ответов №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00C50C8C" w:rsidRPr="00C50C8C">
        <w:rPr>
          <w:rFonts w:eastAsia="Calibri"/>
          <w:b/>
          <w:sz w:val="26"/>
          <w:szCs w:val="26"/>
        </w:rPr>
        <w:t>№ 1 и № 2</w:t>
      </w:r>
      <w:r w:rsidRPr="00FC2414">
        <w:rPr>
          <w:b/>
          <w:sz w:val="26"/>
          <w:szCs w:val="26"/>
          <w:lang w:eastAsia="zh-CN"/>
        </w:rPr>
        <w:t>гелевой, капиллярной ручкойс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24осуществляется в условиях химической лаборатории, оборудование которойдолжно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техникебезопасности при обращении с лабораторным оборудованием и реактивами подподпись каждого участника экзамена. К выполнению задания 24 недопускаются участники экзамена, не прошедшие инструктаж по техникебезопасности.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 xml:space="preserve">На экзамене в каждой аудитории присутствует специалист попроведению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которыйпроводит перед экзаменом инструктаж по технике безопасности и следит засоблюдением правил безопасного труда во время работы экзаменуемых слабораторным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выполненияэкспериментального задания составлен на основе типовых наборов дляфронтальных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посравнению с номенклатурой оборудования, необходимого для еговыполнения.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 xml:space="preserve">на базекомплектов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сиспользованием комплектов № 5 и № 7 будут вводиться в КИМ ОГЭ впоследующие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 xml:space="preserve">В материалах для экспертов примеры возможных ответов наэкспериментальные задания приведены в соответствии с рекомендуемымихарактеристиками оборудования, указанными в описании комплектов. Прииспользовании элементов оборудования с другими </w:t>
            </w:r>
            <w:r w:rsidRPr="00704F9E">
              <w:rPr>
                <w:rFonts w:eastAsia="TimesNewRoman"/>
                <w:sz w:val="26"/>
                <w:szCs w:val="26"/>
              </w:rPr>
              <w:lastRenderedPageBreak/>
              <w:t xml:space="preserve">характеристикаминеобходимо внести соответствующие изменения в перечень комплектовперед проведением экзамена и довести информацию о внесенных измененияхдо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053A6" w:rsidRPr="00AB75D0">
              <w:rPr>
                <w:rFonts w:eastAsia="Calibri"/>
                <w:sz w:val="26"/>
                <w:szCs w:val="26"/>
              </w:rPr>
              <w:t>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E71312">
              <w:rPr>
                <w:rFonts w:eastAsia="Calibri"/>
                <w:sz w:val="26"/>
                <w:szCs w:val="26"/>
              </w:rPr>
              <w:t>,</w:t>
            </w:r>
            <w:r w:rsidR="00E71312" w:rsidRPr="00E71312">
              <w:rPr>
                <w:rFonts w:eastAsia="Calibri"/>
                <w:sz w:val="26"/>
                <w:szCs w:val="26"/>
              </w:rPr>
              <w:t>содержащихся на электронных носителях,</w:t>
            </w:r>
            <w:r w:rsidRPr="00AB75D0">
              <w:rPr>
                <w:rFonts w:eastAsia="Calibri"/>
                <w:sz w:val="26"/>
                <w:szCs w:val="26"/>
              </w:rPr>
              <w:t>длявыполнения заданий раздела 1 «Задания</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 xml:space="preserve">удированию». Аудитории дляпроведения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w:t>
            </w:r>
            <w:r w:rsidR="00A053A6" w:rsidRPr="00AB75D0">
              <w:rPr>
                <w:rFonts w:eastAsia="Calibri"/>
                <w:sz w:val="26"/>
                <w:szCs w:val="26"/>
              </w:rPr>
              <w:lastRenderedPageBreak/>
              <w:t>с с</w:t>
            </w:r>
            <w:r w:rsidRPr="00AB75D0">
              <w:rPr>
                <w:rFonts w:eastAsia="Calibri"/>
                <w:sz w:val="26"/>
                <w:szCs w:val="26"/>
              </w:rPr>
              <w:t>оответствующимоборудованием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lastRenderedPageBreak/>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A31BFE">
              <w:rPr>
                <w:sz w:val="26"/>
                <w:szCs w:val="26"/>
              </w:rPr>
              <w:t>участников экзамена</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Pr="00AB75D0">
              <w:rPr>
                <w:sz w:val="26"/>
                <w:szCs w:val="26"/>
              </w:rPr>
              <w:t xml:space="preserve">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053A6" w:rsidRPr="00AB75D0">
              <w:rPr>
                <w:rFonts w:eastAsia="Calibri"/>
                <w:sz w:val="26"/>
                <w:szCs w:val="26"/>
              </w:rPr>
              <w:t>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3E07F6" w:rsidRPr="003E07F6">
              <w:rPr>
                <w:rFonts w:eastAsia="TimesNewRoman"/>
                <w:sz w:val="26"/>
                <w:szCs w:val="26"/>
              </w:rPr>
              <w:t>Для выполнения задания 13.1 необходима программа для работы спрезентациями.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исполнителя«Робот». Для выполнения задания 15.1 рекомендуется использованиеучебной среды исполнителя «Робот». В качестве такой среды можетиспользоваться,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другаясреда, позволяющая моделировать исполнителя «Робот». В случае, еслисинтаксис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 xml:space="preserve">который дан в задании, допускается внесение изменений в текст задания вчасти описания исполнителя «Робот». При отсутствии учебной средыисполнителя «Робот» решение задания 15.1 </w:t>
            </w:r>
            <w:r w:rsidRPr="003E07F6">
              <w:rPr>
                <w:rFonts w:eastAsia="TimesNewRoman"/>
                <w:sz w:val="26"/>
                <w:szCs w:val="26"/>
              </w:rPr>
              <w:lastRenderedPageBreak/>
              <w:t>записывается в простомтекстовом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языкепрограммирования. В этом случае для выполнения задания необходимасистема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илиэлектронной таблице). Экзаменуемые сохраняют данные файлы в каталогпод именами, указанными техническим специалистом.</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4"/>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5"/>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6"/>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7"/>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8"/>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D96E82"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D96E82"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34"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QqmQIAACY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ilRIPGJmm/rz+uvze/mdv2l+d7cNr/WN82f5kfzk+yHftXGpXjtwpzbgNiZ&#10;qWYfHBqSB5aguM5nWVgZfBEvWcbmr+6az5eeMDwc9HcPDvYoYWjq5BAT0s1lY51/y7UkQcioxbeN&#10;LYfF1PnWdeMS69KiyieVEFFZuWNhyQKQBsieXNeUCHAeDzM6iStAw2xu+5pQpM7obn8/1AVIz0KA&#10;R1EabJhTM0pAzJD3zNtYyoPL7knOS8S6lbcX13N5A44TcGVbcIzauQkV4PDI7A72faODdK3zFb6o&#10;1S3VnWGTCqNNEew5WOQ2TgHOqz/DrRAa4elOoqTU9tNz58EfKYdWSmqcFcT+cQ6WI5Z3Csl40B8O&#10;w3BFZbi3P0DFbluuty1qLo81vkMffwbDohj8vdiIhdXyCsd6HLKiCRTD3G2XO+XYtzOMHwPj43F0&#10;w4Ey4KfqwrAQPPQp9PFyeQXWdKTx+AKnejNXkD7iTusbbio9nntdVJFY933tSI7DGMnSfRxh2rf1&#10;6HX/vY3+Ag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0LaQq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D96E82"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33"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D1FC8">
        <w:rPr>
          <w:sz w:val="26"/>
          <w:szCs w:val="26"/>
        </w:rPr>
        <w:t>Отдельная</w:t>
      </w:r>
      <w:r w:rsidR="00291881" w:rsidRPr="00AB75D0">
        <w:rPr>
          <w:sz w:val="26"/>
          <w:szCs w:val="26"/>
        </w:rPr>
        <w:t xml:space="preserve">аудитория </w:t>
      </w:r>
    </w:p>
    <w:p w:rsidR="00291881" w:rsidRPr="00AB75D0" w:rsidRDefault="00D96E82"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32"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D96E82"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1"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0"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9"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D96E82"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28"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T/gEAALA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aJ8/0/4BAACwAwAADgAAAAAAAAAAAAAAAAAu&#10;AgAAZHJzL2Uyb0RvYy54bWxQSwECLQAUAAYACAAAACEAe3g89tkAAAAGAQAADwAAAAAAAAAAAAAA&#10;AABYBAAAZHJzL2Rvd25yZXYueG1sUEsFBgAAAAAEAAQA8wAAAF4FA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D96E82"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A9083F">
        <w:rPr>
          <w:sz w:val="26"/>
          <w:szCs w:val="26"/>
        </w:rPr>
        <w:t xml:space="preserve">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9"/>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 xml:space="preserve">При организации экзамена следует учесть, что для его проведения необходимы разные аудиториидля проведения сочинения, изложения с творческим </w:t>
      </w:r>
      <w:r w:rsidRPr="003C6171">
        <w:rPr>
          <w:sz w:val="26"/>
          <w:szCs w:val="26"/>
        </w:rPr>
        <w:t>заданием</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 xml:space="preserve">диалектной, архаичной лексики. Участники ГВЭвыбирают </w:t>
      </w:r>
      <w:r w:rsidR="00D032CF">
        <w:rPr>
          <w:sz w:val="26"/>
          <w:szCs w:val="26"/>
        </w:rPr>
        <w:t>вид</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30"/>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r>
      <w:r w:rsidR="005047BD" w:rsidRPr="0082681C">
        <w:rPr>
          <w:sz w:val="26"/>
          <w:szCs w:val="26"/>
        </w:rPr>
        <w:t>участник</w:t>
      </w:r>
      <w:r w:rsidR="005047BD">
        <w:rPr>
          <w:sz w:val="26"/>
          <w:szCs w:val="26"/>
        </w:rPr>
        <w:t>ов</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астмаи др.).</w:t>
            </w:r>
          </w:p>
        </w:tc>
      </w:tr>
      <w:tr w:rsidR="001F19DE" w:rsidRPr="002C6032" w:rsidTr="00334646">
        <w:tc>
          <w:tcPr>
            <w:tcW w:w="1006" w:type="dxa"/>
          </w:tcPr>
          <w:p w:rsidR="001F19DE" w:rsidRPr="002C6032" w:rsidRDefault="001F19DE" w:rsidP="00E55D6B">
            <w:pPr>
              <w:jc w:val="both"/>
            </w:pPr>
            <w:r w:rsidRPr="002C6032">
              <w:lastRenderedPageBreak/>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изних: 22 свыборомодноговерногоответаизчетырёхпредложенных, всезаданиябазовогоуровнясложности; 5 заданийповышенногоуровнясложностискраткимответом; 2 – свыборомтрёхверныхответовизшести; 1 – наустановлениесоответствия; 1 – наопределениепоследовательностибиологическихпроцессов, явлений, объектов; 1 – навключениевтекстпропущенныхтерминовипонятий.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умения,формируемые приизучении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lastRenderedPageBreak/>
        <w:t>За верное выполнение каждого из заданий 1–22 выставляется 1 балл.В другом случае – 0 баллов.За верное выполнение каждого из заданий 23–27 выставляется 2 балла.Задание 28 оценивается экспертом в зависимости от полноты иправильности ответа в соответствии с критериями. Максимальный балл зазадание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указанытребуемые одно-два слова, цифра или последовательность цифр.Задание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lastRenderedPageBreak/>
        <w:t>6.5.</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Экзаменационнаяработаохватывает</w:t>
      </w:r>
      <w:r w:rsidRPr="00862FAE">
        <w:rPr>
          <w:rFonts w:eastAsia="TimesNewRoman"/>
          <w:sz w:val="26"/>
          <w:szCs w:val="26"/>
        </w:rPr>
        <w:t xml:space="preserve"> основноесодержание курса информатики, важнейшие его темы, наиболее значимый вних материал, однозначнотрактуемый в большинстве преподаваемых вшколе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пределахобщей продолжительности экзамена не ограничивается, но рекомендуемоевремя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00272C6C">
        <w:rPr>
          <w:sz w:val="26"/>
          <w:szCs w:val="26"/>
        </w:rPr>
        <w:t>участники экзамена</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балл.Задание с выбором ответа (1–6) считается выполненным верно, еслиэкзаменуемый указал только номер правильного ответа. Во всех остальныхслучаях (выбран другой ответ; выбрано два или более ответа, среди которыхможет быть и правильный; ответ на вопрос отсутствует) задание считаетсяневыполненным. Задание с кратким ответом (7–12) считается выполненнымверно, если верно указаны требуемая цифра, последовательность цифр илибукв. За верный ответ на каждое из заданий 7–12 выставляется 1 балл. Еслидопущена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системойпреподавания истории. Экзаменационная работа охватывает период сдревнейших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ставится2 балла. Если допущена одна ошибка, то ответ оценивается в 1 балл. Еслидопущены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Pr="00AB75D0">
        <w:rPr>
          <w:sz w:val="26"/>
          <w:szCs w:val="26"/>
        </w:rPr>
        <w:t xml:space="preserve">и </w:t>
      </w:r>
      <w:r w:rsidR="00022CC0">
        <w:rPr>
          <w:sz w:val="26"/>
          <w:szCs w:val="26"/>
        </w:rPr>
        <w:t>1</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Всезадания экзаменационной работы направлены на анализ проблематикихудожественного произведения и основных средств раскрытия авторскойидеи</w:t>
      </w:r>
      <w:r>
        <w:rPr>
          <w:rFonts w:eastAsia="TimesNewRoman"/>
          <w:sz w:val="26"/>
          <w:szCs w:val="26"/>
        </w:rPr>
        <w:t xml:space="preserve">. </w:t>
      </w:r>
      <w:r w:rsidRPr="00444D8F">
        <w:rPr>
          <w:rFonts w:eastAsia="TimesNewRoman"/>
          <w:sz w:val="26"/>
          <w:szCs w:val="26"/>
        </w:rPr>
        <w:t xml:space="preserve">Предложенные задания призваны выявить особенности восприятиятекста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Pr="00527F3E">
        <w:rPr>
          <w:rFonts w:eastAsia="TimesNewRoman"/>
          <w:sz w:val="26"/>
          <w:szCs w:val="26"/>
        </w:rPr>
        <w:t xml:space="preserve">по мере необходимости работают с текстамиза отдельными столами, на которых находятся нужные книги. Припроведении экзамена необходимо подготовить книги в несколькихэкземплярах для каждой аудитории (в зависимости от наполнения). Книгиследует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sidRPr="00527F3E">
        <w:rPr>
          <w:rFonts w:eastAsia="TimesNewRoman"/>
          <w:sz w:val="26"/>
          <w:szCs w:val="26"/>
        </w:rPr>
        <w:t>должен обеспечить равные условиядоступа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Оцениваниевыполнениязаданийэкзаменационнойработыпроизводитсянаосновеспециальныхкритериев, разработанныхдлядвухуказанныхтиповзаданий, требующихразвёрнутогоответавразличномобъёме. Оценкавыполнениязаданий, требующихнаписанияразвёрнутогоответа, определяетсяэкспертнымпутё</w:t>
      </w:r>
      <w:r>
        <w:rPr>
          <w:rFonts w:eastAsia="TimesNewRoman"/>
          <w:sz w:val="26"/>
          <w:szCs w:val="26"/>
        </w:rPr>
        <w:t>м</w:t>
      </w:r>
      <w:r w:rsidR="002530C5">
        <w:rPr>
          <w:rStyle w:val="afd"/>
          <w:rFonts w:eastAsia="TimesNewRoman"/>
          <w:szCs w:val="26"/>
        </w:rPr>
        <w:footnoteReference w:id="31"/>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оценивается1 баллом. Задание22 оценивается по следующему принципу: 2 балла – нетошибок; 1 балл – допущена одна ошибка; 0 баллов – допущено две и болееошибки. Задание 26 оценивается в зависимости от полноты и правильностиответа: за полное и правильное выполнение выставляется 2 балла; принеполном ответе – 1 балл.</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записанныйответ совпадает с верным ответом</w:t>
      </w:r>
      <w:r>
        <w:rPr>
          <w:rFonts w:eastAsia="TimesNewRoman"/>
          <w:sz w:val="26"/>
          <w:szCs w:val="26"/>
        </w:rPr>
        <w:t>.</w:t>
      </w:r>
      <w:r w:rsidR="00F4435D" w:rsidRPr="00F4435D">
        <w:rPr>
          <w:rFonts w:eastAsia="TimesNewRoman"/>
          <w:sz w:val="26"/>
          <w:szCs w:val="26"/>
        </w:rPr>
        <w:t>Задания 1, 2, 7, 10, 18 оцениваютсяв 2 балла, если верно указаны все элементы ответа, в 1 балл, если правильноуказан хотя бы один элемент ответа, и в 0 баллов, если нет ни одногоэлемента правильного ответа. Задание 19 оценивается в соответствиис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Pr="00AB75D0">
        <w:rPr>
          <w:bCs/>
          <w:sz w:val="26"/>
          <w:szCs w:val="26"/>
        </w:rPr>
        <w:t>задани</w:t>
      </w:r>
      <w:r w:rsidR="00DE5971">
        <w:rPr>
          <w:bCs/>
          <w:sz w:val="26"/>
          <w:szCs w:val="26"/>
        </w:rPr>
        <w:t>я</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сложностис кратким ответом (11 и 12) максимально оценивается 2 баллами.</w:t>
      </w:r>
      <w:r w:rsidR="00C80889" w:rsidRPr="00C80889">
        <w:rPr>
          <w:rFonts w:eastAsia="TimesNewRoman"/>
          <w:sz w:val="26"/>
          <w:szCs w:val="26"/>
        </w:rPr>
        <w:t xml:space="preserve">При оценивании задания 13 эксперт на основе сравнения ответавыпускника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оценивается1 баллом. Максимальная оценка за верно выполненное задание составляет3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выпускникамиразными способами. Поэтому приведённые в критериях оценивания образцырешений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lastRenderedPageBreak/>
        <w:t>6.</w:t>
      </w:r>
      <w:r w:rsidR="00B75C7B" w:rsidRPr="00D50D45">
        <w:t>11.</w:t>
      </w:r>
      <w:r w:rsidRPr="0020326B">
        <w:t>Общие требования к ГВЭ по</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баллов:1 баллвыставляется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экспертомс учётомправильности и полноты ответа. Максимальный балл за ответ назадание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примерыгеометрических фигур и конфигураций, примерыприменения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сизученными графиками функцийи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уравненияи неравенства;решать геометрические задачи на нахождение геометрических величин(длин,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максимальнов 10 баллов: завыполнение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целиизучения курса биологии, его содержание, требованияк уровню подготовки выпускника, развитие его логического мышленияитворческого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теоретическихвопросов и одного практического задания. Первые вопросы проверяютусвоение знаний о природе Земли, природных особенностях России и еёрегионов; вторые касаются населения и хозяйства, экологических проблемприродопользования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видовдеятельности и умения применить знания для решения конкретныхпрактических задач: определение показателей по статистическим данным илина основе использования знаний о природных закономерностях, сравнениепоказателей.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предполагаетосвещение материала теоретического характера. Это может быть описаниеобъектов изучения, ихсущественных признаков, свойств, связей между ними</w:t>
      </w:r>
      <w:r>
        <w:rPr>
          <w:rFonts w:eastAsia="TimesNewRoman"/>
          <w:sz w:val="26"/>
          <w:szCs w:val="26"/>
        </w:rPr>
        <w:t xml:space="preserve">, </w:t>
      </w:r>
      <w:r w:rsidRPr="00AA70B6">
        <w:rPr>
          <w:rFonts w:eastAsia="TimesNewRoman"/>
          <w:sz w:val="26"/>
          <w:szCs w:val="26"/>
        </w:rPr>
        <w:t xml:space="preserve">т.е. раскрытие сущности изученного объекта. Качественные характеристикиусвоения изученного материала могут различаться: в одних случаях – полнотаи системность сформированных знаний; в других </w:t>
      </w:r>
      <w:r w:rsidRPr="00AA70B6">
        <w:rPr>
          <w:rFonts w:eastAsia="TimesNewRoman"/>
          <w:sz w:val="26"/>
          <w:szCs w:val="26"/>
        </w:rPr>
        <w:lastRenderedPageBreak/>
        <w:t>случаях – прочность знанийвыпускников; возможен случай самостоятельного и оперативногоприменения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гдерешением служит компьютерная программа, она может быть составлена налюбом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выводитьтолько целочисленные данные, по одному числу в строке. Для ввода чиселс клавиатуры и вывода чисел на экран в программе могут использоватьсявозможности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sidRPr="00153EF5">
        <w:rPr>
          <w:rFonts w:eastAsia="TimesNewRoman"/>
          <w:sz w:val="26"/>
          <w:szCs w:val="26"/>
        </w:rPr>
        <w:t xml:space="preserve">предоставляется право использовать для выполнения практических заданийперсональный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Использованиесправочных материалов для подготовки ответов на теоретические вопросы непредполагается.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 xml:space="preserve">историиучастникам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налитературном материале, который изучается в 9 классе, однако в рядеслучаев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 xml:space="preserve">В целях повышения объективности при выставлении отметкирекомендуется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ответана вопросы, цитирование наизусть, точность впередаче фактическогоматериала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чтобытеоретические вопросы относились к разным разделам интегративногошкольного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FC137F" w:rsidRPr="00AB75D0">
        <w:rPr>
          <w:sz w:val="26"/>
          <w:szCs w:val="26"/>
        </w:rPr>
        <w:t xml:space="preserve">понятийного аппарата школьного курса физики: знание ипонимание смысла физических понятий, физических величин и физических законов, атакже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7E45DF" w:rsidP="00A1476B">
      <w:pPr>
        <w:ind w:firstLine="709"/>
        <w:jc w:val="both"/>
        <w:rPr>
          <w:sz w:val="26"/>
          <w:szCs w:val="26"/>
        </w:rPr>
      </w:pPr>
      <w:r>
        <w:rPr>
          <w:sz w:val="26"/>
          <w:szCs w:val="26"/>
        </w:rPr>
        <w:t>Для подготовки ответа на вопросы билета участнику экзамена предоставляется 40минут.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необходимостинепрограммируемый калькулятор для вычислений при решении задачи справочные материалы, содержащие основные формулы курса физикиобразовательной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00071E4A">
        <w:rPr>
          <w:sz w:val="26"/>
          <w:szCs w:val="26"/>
        </w:rPr>
        <w:t xml:space="preserve">в </w:t>
      </w:r>
      <w:r>
        <w:rPr>
          <w:sz w:val="26"/>
          <w:szCs w:val="26"/>
        </w:rPr>
        <w:t xml:space="preserve">10 баллов. За </w:t>
      </w:r>
      <w:r w:rsidRPr="00AB75D0">
        <w:rPr>
          <w:sz w:val="26"/>
          <w:szCs w:val="26"/>
        </w:rPr>
        <w:t xml:space="preserve">ответ на теоретический вопрос максимальный балл – 6; заверное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Вовтором задании предлагается высказаться по заданной теме. </w:t>
      </w:r>
      <w:r w:rsidR="009B588C">
        <w:rPr>
          <w:sz w:val="26"/>
          <w:szCs w:val="26"/>
        </w:rPr>
        <w:t>Участник экзамена</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 xml:space="preserve">Каждое из заданий оценивается максимально в 4балла.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Pr="0053135D">
        <w:rPr>
          <w:sz w:val="26"/>
          <w:szCs w:val="26"/>
        </w:rPr>
        <w:t>занимают рабочие места в аудитории в соответствии сосписками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запроведение </w:t>
      </w:r>
      <w:r w:rsidR="00474FE0">
        <w:rPr>
          <w:sz w:val="26"/>
          <w:szCs w:val="26"/>
        </w:rPr>
        <w:t>ГИА</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Pr="0053135D">
        <w:rPr>
          <w:sz w:val="26"/>
          <w:szCs w:val="26"/>
        </w:rPr>
        <w:t xml:space="preserve">в сопровождении организатора проходит в медицинский кабинет,куда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Pr="0053135D">
        <w:rPr>
          <w:sz w:val="26"/>
          <w:szCs w:val="26"/>
        </w:rPr>
        <w:t xml:space="preserve">подает в день проведения экзамена члену ГЭК, не покидая ППЭ.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Pr="0053135D">
        <w:rPr>
          <w:sz w:val="26"/>
          <w:szCs w:val="26"/>
        </w:rPr>
        <w:t xml:space="preserve">была подана апелляция, аннулируется и участнику </w:t>
      </w:r>
      <w:r w:rsidR="00024109">
        <w:rPr>
          <w:sz w:val="26"/>
          <w:szCs w:val="26"/>
        </w:rPr>
        <w:t>экзамена</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посоответствующему учебному предмету (соответствующим учебным предметам) врезервные сроки</w:t>
      </w:r>
      <w:r w:rsidR="00D359F7">
        <w:rPr>
          <w:sz w:val="26"/>
          <w:szCs w:val="26"/>
        </w:rPr>
        <w:t>.</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0044167C" w:rsidRPr="0044167C">
        <w:rPr>
          <w:sz w:val="26"/>
          <w:szCs w:val="26"/>
        </w:rPr>
        <w:t>следующих за официальным днем объявления результатов ГИА посоответствующему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686" w:rsidRDefault="00741686" w:rsidP="000F30D0">
      <w:r>
        <w:separator/>
      </w:r>
    </w:p>
  </w:endnote>
  <w:endnote w:type="continuationSeparator" w:id="1">
    <w:p w:rsidR="00741686" w:rsidRDefault="00741686" w:rsidP="000F30D0">
      <w:r>
        <w:continuationSeparator/>
      </w:r>
    </w:p>
  </w:endnote>
  <w:endnote w:type="continuationNotice" w:id="2">
    <w:p w:rsidR="00741686" w:rsidRDefault="0074168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D96E82"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separate"/>
    </w:r>
    <w:r w:rsidR="00873747">
      <w:rPr>
        <w:rStyle w:val="aff7"/>
        <w:noProof/>
      </w:rPr>
      <w:t>114</w:t>
    </w:r>
    <w:r>
      <w:rPr>
        <w:rStyle w:val="aff7"/>
      </w:rPr>
      <w:fldChar w:fldCharType="end"/>
    </w:r>
  </w:p>
  <w:p w:rsidR="00873747" w:rsidRDefault="00D96E82"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end"/>
    </w:r>
    <w:r>
      <w:rPr>
        <w:rStyle w:val="aff7"/>
      </w:rPr>
      <w:fldChar w:fldCharType="begin"/>
    </w:r>
    <w:r w:rsidR="00873747">
      <w:rPr>
        <w:rStyle w:val="aff7"/>
      </w:rPr>
      <w:instrText xml:space="preserve">PAGE  </w:instrText>
    </w:r>
    <w:r>
      <w:rPr>
        <w:rStyle w:val="aff7"/>
      </w:rPr>
      <w:fldChar w:fldCharType="separate"/>
    </w:r>
    <w:r w:rsidR="00873747">
      <w:rPr>
        <w:rStyle w:val="aff7"/>
        <w:noProof/>
      </w:rPr>
      <w:t>135</w:t>
    </w:r>
    <w:r>
      <w:rPr>
        <w:rStyle w:val="aff7"/>
      </w:rPr>
      <w:fldChar w:fldCharType="end"/>
    </w:r>
  </w:p>
  <w:p w:rsidR="00873747" w:rsidRDefault="00873747"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docPartObj>
        <w:docPartGallery w:val="Page Numbers (Bottom of Page)"/>
        <w:docPartUnique/>
      </w:docPartObj>
    </w:sdtPr>
    <w:sdtContent>
      <w:p w:rsidR="00873747" w:rsidRDefault="00D96E82">
        <w:pPr>
          <w:pStyle w:val="af4"/>
          <w:jc w:val="right"/>
        </w:pPr>
        <w:r>
          <w:fldChar w:fldCharType="begin"/>
        </w:r>
        <w:r w:rsidR="00873747">
          <w:instrText>PAGE   \* MERGEFORMAT</w:instrText>
        </w:r>
        <w:r>
          <w:fldChar w:fldCharType="separate"/>
        </w:r>
        <w:r w:rsidR="00B83F28">
          <w:rPr>
            <w:noProof/>
          </w:rPr>
          <w:t>116</w:t>
        </w:r>
        <w:r>
          <w:fldChar w:fldCharType="end"/>
        </w:r>
      </w:p>
    </w:sdtContent>
  </w:sdt>
  <w:p w:rsidR="00873747" w:rsidRDefault="0087374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686" w:rsidRDefault="00741686" w:rsidP="000F30D0">
      <w:r>
        <w:separator/>
      </w:r>
    </w:p>
  </w:footnote>
  <w:footnote w:type="continuationSeparator" w:id="1">
    <w:p w:rsidR="00741686" w:rsidRDefault="00741686" w:rsidP="000F30D0">
      <w:r>
        <w:continuationSeparator/>
      </w:r>
    </w:p>
  </w:footnote>
  <w:footnote w:type="continuationNotice" w:id="2">
    <w:p w:rsidR="00741686" w:rsidRDefault="00741686"/>
  </w:footnote>
  <w:footnote w:id="3">
    <w:p w:rsidR="00873747" w:rsidRDefault="00873747" w:rsidP="00317458">
      <w:pPr>
        <w:pStyle w:val="af0"/>
        <w:jc w:val="both"/>
      </w:pPr>
      <w:r>
        <w:rPr>
          <w:rStyle w:val="afd"/>
        </w:rPr>
        <w:footnoteRef/>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footnote>
  <w:footnote w:id="4">
    <w:p w:rsidR="00873747" w:rsidRDefault="00873747"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873747" w:rsidRPr="009F54CC" w:rsidRDefault="00873747"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7">
    <w:p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8">
    <w:p w:rsidR="00873747" w:rsidRDefault="00873747"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9">
    <w:p w:rsidR="00873747" w:rsidRDefault="00873747">
      <w:pPr>
        <w:pStyle w:val="af0"/>
      </w:pPr>
      <w:r>
        <w:rPr>
          <w:rStyle w:val="afd"/>
        </w:rPr>
        <w:footnoteRef/>
      </w:r>
      <w:r>
        <w:t xml:space="preserve"> Оформление указанного акта осуществляется в Штабе ППЭ.</w:t>
      </w:r>
    </w:p>
  </w:footnote>
  <w:footnote w:id="10">
    <w:p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1">
    <w:p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2">
    <w:p w:rsidR="00873747" w:rsidRPr="003A5023" w:rsidRDefault="00873747" w:rsidP="003A5023">
      <w:pPr>
        <w:pStyle w:val="af0"/>
        <w:jc w:val="both"/>
      </w:pPr>
      <w:r>
        <w:rPr>
          <w:rStyle w:val="afd"/>
        </w:rPr>
        <w:footnoteRef/>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873747" w:rsidRDefault="00873747">
      <w:pPr>
        <w:pStyle w:val="af0"/>
      </w:pPr>
    </w:p>
  </w:footnote>
  <w:footnote w:id="13">
    <w:p w:rsidR="00873747" w:rsidRPr="004E3FF7" w:rsidRDefault="00873747" w:rsidP="009B52E3">
      <w:pPr>
        <w:pStyle w:val="12"/>
        <w:rPr>
          <w:rStyle w:val="aff9"/>
          <w:rFonts w:ascii="Times New Roman" w:eastAsia="Calibri" w:hAnsi="Times New Roman"/>
          <w:color w:val="auto"/>
        </w:rPr>
      </w:pPr>
      <w:r w:rsidRPr="00E5728A">
        <w:rPr>
          <w:rStyle w:val="afd"/>
        </w:rPr>
        <w:footnoteRef/>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pPr>
        <w:pStyle w:val="af0"/>
      </w:pPr>
    </w:p>
  </w:footnote>
  <w:footnote w:id="14">
    <w:p w:rsidR="00873747" w:rsidRPr="004E3FF7" w:rsidRDefault="00873747" w:rsidP="00BC0A88">
      <w:pPr>
        <w:pStyle w:val="aff8"/>
        <w:rPr>
          <w:b w:val="0"/>
          <w:color w:val="auto"/>
        </w:rPr>
      </w:pPr>
      <w:r w:rsidRPr="004E3FF7">
        <w:rPr>
          <w:rStyle w:val="afd"/>
          <w:rFonts w:eastAsia="Calibri"/>
          <w:color w:val="auto"/>
        </w:rPr>
        <w:footnoteRef/>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rsidP="00986CE5">
      <w:pPr>
        <w:pStyle w:val="af0"/>
      </w:pPr>
    </w:p>
  </w:footnote>
  <w:footnote w:id="15">
    <w:p w:rsidR="00873747" w:rsidRPr="00F92C16" w:rsidRDefault="00873747" w:rsidP="00F92C16">
      <w:pPr>
        <w:pStyle w:val="af0"/>
        <w:jc w:val="both"/>
      </w:pPr>
      <w:r>
        <w:rPr>
          <w:rStyle w:val="afd"/>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rsidR="00873747" w:rsidRDefault="00873747" w:rsidP="000F30D0">
      <w:pPr>
        <w:pStyle w:val="af0"/>
      </w:pPr>
      <w:r>
        <w:rPr>
          <w:rStyle w:val="afd"/>
        </w:rPr>
        <w:footnoteRef/>
      </w:r>
      <w:r>
        <w:t>см. Требования к ППЭ</w:t>
      </w:r>
    </w:p>
  </w:footnote>
  <w:footnote w:id="17">
    <w:p w:rsidR="00873747" w:rsidRDefault="00873747" w:rsidP="000F30D0">
      <w:pPr>
        <w:pStyle w:val="af0"/>
      </w:pPr>
      <w:r>
        <w:rPr>
          <w:rStyle w:val="afd"/>
        </w:rPr>
        <w:footnoteRef/>
      </w:r>
      <w:r>
        <w:t>см. Требования к ППЭ</w:t>
      </w:r>
    </w:p>
  </w:footnote>
  <w:footnote w:id="18">
    <w:p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73747" w:rsidRDefault="00873747" w:rsidP="00871147">
      <w:pPr>
        <w:pStyle w:val="af0"/>
        <w:jc w:val="both"/>
      </w:pPr>
    </w:p>
  </w:footnote>
  <w:footnote w:id="19">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0">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1">
    <w:p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pPr>
        <w:pStyle w:val="af0"/>
      </w:pPr>
    </w:p>
  </w:footnote>
  <w:footnote w:id="22">
    <w:p w:rsidR="00873747" w:rsidRDefault="00873747"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3">
    <w:p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4">
    <w:p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6">
    <w:p w:rsidR="00873747" w:rsidRDefault="00873747">
      <w:pPr>
        <w:pStyle w:val="af0"/>
      </w:pPr>
      <w:r>
        <w:rPr>
          <w:rStyle w:val="afd"/>
        </w:rPr>
        <w:footnoteRef/>
      </w:r>
      <w:r>
        <w:t xml:space="preserve"> Для участника ГВЭ</w:t>
      </w:r>
    </w:p>
  </w:footnote>
  <w:footnote w:id="27">
    <w:p w:rsidR="00873747" w:rsidRDefault="00873747">
      <w:pPr>
        <w:pStyle w:val="af0"/>
      </w:pPr>
      <w:r>
        <w:rPr>
          <w:rStyle w:val="afd"/>
        </w:rPr>
        <w:footnoteRef/>
      </w:r>
      <w:r>
        <w:t xml:space="preserve"> Для участника ГВЭ</w:t>
      </w:r>
    </w:p>
  </w:footnote>
  <w:footnote w:id="28">
    <w:p w:rsidR="00873747" w:rsidRDefault="00873747">
      <w:pPr>
        <w:pStyle w:val="af0"/>
      </w:pPr>
      <w:r>
        <w:rPr>
          <w:rStyle w:val="afd"/>
        </w:rPr>
        <w:footnoteRef/>
      </w:r>
      <w:r>
        <w:t xml:space="preserve"> Здесь и далее раздел «Говорение» не относится к участникам ГВЭ</w:t>
      </w:r>
    </w:p>
  </w:footnote>
  <w:footnote w:id="29">
    <w:p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30">
    <w:p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1">
    <w:p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873747">
    <w:pPr>
      <w:pStyle w:val="af2"/>
      <w:jc w:val="right"/>
    </w:pPr>
  </w:p>
  <w:p w:rsidR="00873747" w:rsidRDefault="0087374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1686"/>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3F28"/>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4B31"/>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85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6E8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9B53-A946-4A7B-AB8E-3E28BDAEA191}">
  <ds:schemaRefs>
    <ds:schemaRef ds:uri="http://schemas.openxmlformats.org/officeDocument/2006/bibliography"/>
  </ds:schemaRefs>
</ds:datastoreItem>
</file>

<file path=customXml/itemProps2.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3.xml><?xml version="1.0" encoding="utf-8"?>
<ds:datastoreItem xmlns:ds="http://schemas.openxmlformats.org/officeDocument/2006/customXml" ds:itemID="{AF3913DF-6715-4914-AD33-0D84B987FEF6}">
  <ds:schemaRefs>
    <ds:schemaRef ds:uri="http://schemas.openxmlformats.org/officeDocument/2006/bibliography"/>
  </ds:schemaRefs>
</ds:datastoreItem>
</file>

<file path=customXml/itemProps4.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5.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6.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7.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8.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9.xml><?xml version="1.0" encoding="utf-8"?>
<ds:datastoreItem xmlns:ds="http://schemas.openxmlformats.org/officeDocument/2006/customXml" ds:itemID="{B2CF6C1C-C87E-421E-B2B4-BB1B2157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41738</Words>
  <Characters>237908</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279088</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4</cp:revision>
  <cp:lastPrinted>2019-11-22T14:10:00Z</cp:lastPrinted>
  <dcterms:created xsi:type="dcterms:W3CDTF">2019-12-20T08:48:00Z</dcterms:created>
  <dcterms:modified xsi:type="dcterms:W3CDTF">2020-02-06T07:07:00Z</dcterms:modified>
</cp:coreProperties>
</file>