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64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5338"/>
      </w:tblGrid>
      <w:tr w:rsidR="008545AB" w:rsidRPr="008545AB" w:rsidTr="008545AB">
        <w:tc>
          <w:tcPr>
            <w:tcW w:w="1176" w:type="pct"/>
            <w:shd w:val="clear" w:color="auto" w:fill="auto"/>
          </w:tcPr>
          <w:p w:rsidR="008545AB" w:rsidRPr="008C4995" w:rsidRDefault="008545AB" w:rsidP="001D47BA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13.04</w:t>
            </w:r>
          </w:p>
        </w:tc>
        <w:tc>
          <w:tcPr>
            <w:tcW w:w="3824" w:type="pct"/>
            <w:shd w:val="clear" w:color="auto" w:fill="auto"/>
          </w:tcPr>
          <w:p w:rsid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§89 Разноспрягаемые глагол</w:t>
            </w:r>
            <w:proofErr w:type="gramStart"/>
            <w:r>
              <w:rPr>
                <w:rFonts w:eastAsia="Calibri"/>
                <w:sz w:val="28"/>
                <w:szCs w:val="28"/>
              </w:rPr>
              <w:t>ы(</w:t>
            </w:r>
            <w:proofErr w:type="gramEnd"/>
            <w:r>
              <w:rPr>
                <w:rFonts w:eastAsia="Calibri"/>
                <w:sz w:val="28"/>
                <w:szCs w:val="28"/>
              </w:rPr>
              <w:t>таблица) ,</w:t>
            </w:r>
          </w:p>
          <w:p w:rsid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Упр522.</w:t>
            </w:r>
          </w:p>
          <w:p w:rsidR="008545AB" w:rsidRP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Д/з упр524</w:t>
            </w:r>
          </w:p>
        </w:tc>
      </w:tr>
      <w:tr w:rsidR="008545AB" w:rsidRPr="008C4995" w:rsidTr="008545AB">
        <w:tc>
          <w:tcPr>
            <w:tcW w:w="1176" w:type="pct"/>
            <w:shd w:val="clear" w:color="auto" w:fill="auto"/>
          </w:tcPr>
          <w:p w:rsidR="008545AB" w:rsidRPr="008C4995" w:rsidRDefault="008545AB" w:rsidP="001D47BA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14.04</w:t>
            </w:r>
          </w:p>
        </w:tc>
        <w:tc>
          <w:tcPr>
            <w:tcW w:w="3824" w:type="pct"/>
            <w:shd w:val="clear" w:color="auto" w:fill="auto"/>
          </w:tcPr>
          <w:p w:rsid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§90 </w:t>
            </w:r>
            <w:r w:rsidRPr="008C4995">
              <w:rPr>
                <w:rFonts w:eastAsia="Calibri"/>
                <w:sz w:val="28"/>
                <w:szCs w:val="28"/>
              </w:rPr>
              <w:t>Глаголы переходные и непереходны</w:t>
            </w:r>
            <w:proofErr w:type="gramStart"/>
            <w:r w:rsidRPr="008C4995"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(</w:t>
            </w:r>
            <w:proofErr w:type="gramEnd"/>
            <w:r>
              <w:rPr>
                <w:rFonts w:eastAsia="Calibri"/>
                <w:sz w:val="28"/>
                <w:szCs w:val="28"/>
              </w:rPr>
              <w:t>памятка) ,упр528.</w:t>
            </w:r>
          </w:p>
          <w:p w:rsidR="008545AB" w:rsidRPr="008C4995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532</w:t>
            </w:r>
          </w:p>
        </w:tc>
      </w:tr>
      <w:tr w:rsidR="008545AB" w:rsidRPr="008545AB" w:rsidTr="008545AB">
        <w:tc>
          <w:tcPr>
            <w:tcW w:w="1176" w:type="pct"/>
            <w:shd w:val="clear" w:color="auto" w:fill="auto"/>
          </w:tcPr>
          <w:p w:rsidR="008545AB" w:rsidRPr="008C4995" w:rsidRDefault="008545AB" w:rsidP="001D47BA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14.04</w:t>
            </w:r>
          </w:p>
        </w:tc>
        <w:tc>
          <w:tcPr>
            <w:tcW w:w="3824" w:type="pct"/>
            <w:shd w:val="clear" w:color="auto" w:fill="auto"/>
          </w:tcPr>
          <w:p w:rsid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§91 </w:t>
            </w:r>
            <w:r w:rsidRPr="008C4995">
              <w:rPr>
                <w:rFonts w:eastAsia="Calibri"/>
                <w:sz w:val="28"/>
                <w:szCs w:val="28"/>
              </w:rPr>
              <w:t>Наклонение гла</w:t>
            </w:r>
            <w:r>
              <w:rPr>
                <w:rFonts w:eastAsia="Calibri"/>
                <w:sz w:val="28"/>
                <w:szCs w:val="28"/>
              </w:rPr>
              <w:t>голов. Изъявительное наклонени</w:t>
            </w:r>
            <w:proofErr w:type="gramStart"/>
            <w:r>
              <w:rPr>
                <w:rFonts w:eastAsia="Calibri"/>
                <w:sz w:val="28"/>
                <w:szCs w:val="28"/>
              </w:rPr>
              <w:t>е(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правило)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539.</w:t>
            </w:r>
          </w:p>
          <w:p w:rsidR="008545AB" w:rsidRP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Д/з упр540</w:t>
            </w:r>
          </w:p>
        </w:tc>
      </w:tr>
      <w:tr w:rsidR="008545AB" w:rsidRPr="008C4995" w:rsidTr="008545AB">
        <w:tc>
          <w:tcPr>
            <w:tcW w:w="1176" w:type="pct"/>
            <w:shd w:val="clear" w:color="auto" w:fill="auto"/>
          </w:tcPr>
          <w:p w:rsidR="008545AB" w:rsidRPr="008C4995" w:rsidRDefault="008545AB" w:rsidP="001D47BA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15.04</w:t>
            </w:r>
          </w:p>
        </w:tc>
        <w:tc>
          <w:tcPr>
            <w:tcW w:w="3824" w:type="pct"/>
            <w:shd w:val="clear" w:color="auto" w:fill="auto"/>
          </w:tcPr>
          <w:p w:rsid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§91</w:t>
            </w:r>
            <w:r>
              <w:rPr>
                <w:rFonts w:eastAsia="Calibri"/>
                <w:sz w:val="28"/>
                <w:szCs w:val="28"/>
              </w:rPr>
              <w:t>(повторение)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541.</w:t>
            </w:r>
          </w:p>
          <w:p w:rsidR="008545AB" w:rsidRPr="008C4995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</w:t>
            </w:r>
            <w:proofErr w:type="spellStart"/>
            <w:r>
              <w:rPr>
                <w:rFonts w:eastAsia="Calibri"/>
                <w:sz w:val="28"/>
                <w:szCs w:val="28"/>
              </w:rPr>
              <w:t>зупр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542</w:t>
            </w:r>
          </w:p>
        </w:tc>
      </w:tr>
      <w:tr w:rsidR="008545AB" w:rsidRPr="008545AB" w:rsidTr="008545AB">
        <w:tc>
          <w:tcPr>
            <w:tcW w:w="1176" w:type="pct"/>
            <w:shd w:val="clear" w:color="auto" w:fill="auto"/>
          </w:tcPr>
          <w:p w:rsidR="008545AB" w:rsidRPr="008C4995" w:rsidRDefault="008545AB" w:rsidP="001D47BA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16.04</w:t>
            </w:r>
          </w:p>
        </w:tc>
        <w:tc>
          <w:tcPr>
            <w:tcW w:w="3824" w:type="pct"/>
            <w:shd w:val="clear" w:color="auto" w:fill="auto"/>
          </w:tcPr>
          <w:p w:rsid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§92 Условное наклонени</w:t>
            </w:r>
            <w:proofErr w:type="gramStart"/>
            <w:r>
              <w:rPr>
                <w:rFonts w:eastAsia="Calibri"/>
                <w:sz w:val="28"/>
                <w:szCs w:val="28"/>
              </w:rPr>
              <w:t>е(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правило)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543.</w:t>
            </w:r>
          </w:p>
          <w:p w:rsidR="008545AB" w:rsidRP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545</w:t>
            </w:r>
          </w:p>
        </w:tc>
      </w:tr>
      <w:tr w:rsidR="008545AB" w:rsidRPr="00346568" w:rsidTr="008545AB">
        <w:trPr>
          <w:trHeight w:val="395"/>
        </w:trPr>
        <w:tc>
          <w:tcPr>
            <w:tcW w:w="1176" w:type="pct"/>
            <w:shd w:val="clear" w:color="auto" w:fill="auto"/>
          </w:tcPr>
          <w:p w:rsidR="008545AB" w:rsidRPr="008C4995" w:rsidRDefault="008545AB" w:rsidP="001D47BA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17.04</w:t>
            </w:r>
          </w:p>
        </w:tc>
        <w:tc>
          <w:tcPr>
            <w:tcW w:w="3824" w:type="pct"/>
            <w:shd w:val="clear" w:color="auto" w:fill="auto"/>
          </w:tcPr>
          <w:p w:rsidR="008545AB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§93 Повелительное наклонени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е(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правило, таблица) 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549 , орфограмма 47.</w:t>
            </w:r>
          </w:p>
          <w:p w:rsidR="008545AB" w:rsidRPr="00346568" w:rsidRDefault="008545AB" w:rsidP="001D47B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Д/з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555</w:t>
            </w:r>
            <w:bookmarkStart w:id="0" w:name="_GoBack"/>
            <w:bookmarkEnd w:id="0"/>
          </w:p>
        </w:tc>
      </w:tr>
    </w:tbl>
    <w:p w:rsidR="00672D20" w:rsidRDefault="00672D20"/>
    <w:sectPr w:rsidR="0067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F0"/>
    <w:rsid w:val="00672D20"/>
    <w:rsid w:val="008545AB"/>
    <w:rsid w:val="00B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2020-04-09T06:44:00Z</dcterms:created>
  <dcterms:modified xsi:type="dcterms:W3CDTF">2020-04-09T06:52:00Z</dcterms:modified>
</cp:coreProperties>
</file>