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957"/>
      </w:tblGrid>
      <w:tr w:rsidR="00D96E45" w:rsidRPr="004A19F1" w:rsidTr="00D96E45">
        <w:tc>
          <w:tcPr>
            <w:tcW w:w="1111" w:type="pct"/>
            <w:shd w:val="clear" w:color="auto" w:fill="auto"/>
          </w:tcPr>
          <w:p w:rsidR="00D96E45" w:rsidRPr="004A19F1" w:rsidRDefault="00D96E45" w:rsidP="0081649B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27.04</w:t>
            </w:r>
          </w:p>
        </w:tc>
        <w:tc>
          <w:tcPr>
            <w:tcW w:w="3889" w:type="pct"/>
            <w:shd w:val="clear" w:color="auto" w:fill="auto"/>
          </w:tcPr>
          <w:p w:rsidR="00D96E45" w:rsidRPr="004A19F1" w:rsidRDefault="00D96E45" w:rsidP="0081649B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§70 Морфологический разбор частиц (порядок разбора, письменный разбор) 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427.</w:t>
            </w:r>
          </w:p>
        </w:tc>
      </w:tr>
      <w:tr w:rsidR="00D96E45" w:rsidRPr="004A19F1" w:rsidTr="00D96E45">
        <w:trPr>
          <w:trHeight w:val="840"/>
        </w:trPr>
        <w:tc>
          <w:tcPr>
            <w:tcW w:w="1111" w:type="pct"/>
            <w:shd w:val="clear" w:color="auto" w:fill="auto"/>
          </w:tcPr>
          <w:p w:rsidR="00D96E45" w:rsidRDefault="00D96E45" w:rsidP="0081649B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28.04</w:t>
            </w:r>
          </w:p>
          <w:p w:rsidR="00D96E45" w:rsidRDefault="00D96E45" w:rsidP="0081649B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</w:p>
          <w:p w:rsidR="00D96E45" w:rsidRPr="004A19F1" w:rsidRDefault="00D96E45" w:rsidP="0081649B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29.04</w:t>
            </w:r>
          </w:p>
        </w:tc>
        <w:tc>
          <w:tcPr>
            <w:tcW w:w="3889" w:type="pct"/>
            <w:shd w:val="clear" w:color="auto" w:fill="auto"/>
          </w:tcPr>
          <w:p w:rsidR="00D96E45" w:rsidRDefault="00D96E45" w:rsidP="0081649B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§71 Отрицательные частицы не и ни (правило)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429.</w:t>
            </w:r>
          </w:p>
          <w:p w:rsidR="00D96E45" w:rsidRPr="004A19F1" w:rsidRDefault="00D96E45" w:rsidP="0081649B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175 (правило) 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432.</w:t>
            </w:r>
          </w:p>
        </w:tc>
      </w:tr>
      <w:tr w:rsidR="00D96E45" w:rsidRPr="004A19F1" w:rsidTr="00D96E45">
        <w:tc>
          <w:tcPr>
            <w:tcW w:w="1111" w:type="pct"/>
            <w:shd w:val="clear" w:color="auto" w:fill="auto"/>
          </w:tcPr>
          <w:p w:rsidR="00D96E45" w:rsidRDefault="00D96E45" w:rsidP="0081649B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30.04</w:t>
            </w:r>
          </w:p>
          <w:p w:rsidR="00D96E45" w:rsidRPr="004A19F1" w:rsidRDefault="00D96E45" w:rsidP="0081649B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89" w:type="pct"/>
            <w:shd w:val="clear" w:color="auto" w:fill="auto"/>
          </w:tcPr>
          <w:p w:rsidR="00D96E45" w:rsidRPr="004A19F1" w:rsidRDefault="00D96E45" w:rsidP="0081649B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§72 </w:t>
            </w:r>
            <w:r w:rsidRPr="004A19F1">
              <w:rPr>
                <w:rFonts w:eastAsia="Calibri"/>
                <w:color w:val="000000"/>
                <w:sz w:val="28"/>
                <w:szCs w:val="28"/>
              </w:rPr>
              <w:t>Различение на письме частицы НЕ и приставки НЕ. Различение на письме частицы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НИ, приставки НИ и союза НИ…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НИ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(правило) 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438.</w:t>
            </w:r>
            <w:bookmarkStart w:id="0" w:name="_GoBack"/>
            <w:bookmarkEnd w:id="0"/>
          </w:p>
        </w:tc>
      </w:tr>
    </w:tbl>
    <w:p w:rsidR="006E2ECE" w:rsidRDefault="006E2ECE"/>
    <w:sectPr w:rsidR="006E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44"/>
    <w:rsid w:val="006E2ECE"/>
    <w:rsid w:val="00764544"/>
    <w:rsid w:val="00D9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D96E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D96E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2020-04-24T07:41:00Z</dcterms:created>
  <dcterms:modified xsi:type="dcterms:W3CDTF">2020-04-24T07:45:00Z</dcterms:modified>
</cp:coreProperties>
</file>