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72" w:rsidRPr="000A1E72" w:rsidRDefault="00EB7E50" w:rsidP="003B22C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bookmarkStart w:id="0" w:name="_GoBack"/>
      <w:bookmarkEnd w:id="0"/>
      <w:r w:rsidR="000A1E72" w:rsidRPr="000A1E72">
        <w:rPr>
          <w:rFonts w:ascii="Times New Roman" w:hAnsi="Times New Roman" w:cs="Times New Roman"/>
          <w:b/>
          <w:sz w:val="24"/>
          <w:szCs w:val="24"/>
        </w:rPr>
        <w:t>.04.2020г.</w:t>
      </w:r>
      <w:r w:rsidR="000A1E72" w:rsidRPr="009A020C">
        <w:rPr>
          <w:b/>
        </w:rPr>
        <w:t xml:space="preserve">    </w:t>
      </w:r>
      <w:r w:rsidR="000A1E72" w:rsidRPr="000A1E72">
        <w:rPr>
          <w:rFonts w:ascii="Times New Roman" w:hAnsi="Times New Roman" w:cs="Times New Roman"/>
          <w:b/>
          <w:sz w:val="24"/>
          <w:szCs w:val="24"/>
        </w:rPr>
        <w:t>Тема: «</w:t>
      </w:r>
      <w:r w:rsidR="003B22C5" w:rsidRPr="003B22C5">
        <w:rPr>
          <w:rFonts w:ascii="Times New Roman" w:hAnsi="Times New Roman" w:cs="Times New Roman"/>
          <w:b/>
          <w:sz w:val="28"/>
          <w:szCs w:val="28"/>
        </w:rPr>
        <w:t xml:space="preserve">Внешняя политика Павла </w:t>
      </w:r>
      <w:r w:rsidR="003B22C5" w:rsidRPr="003B22C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B22C5" w:rsidRPr="003B22C5">
        <w:rPr>
          <w:rFonts w:ascii="Times New Roman" w:hAnsi="Times New Roman" w:cs="Times New Roman"/>
          <w:b/>
          <w:sz w:val="28"/>
          <w:szCs w:val="28"/>
        </w:rPr>
        <w:t>.»</w:t>
      </w:r>
    </w:p>
    <w:p w:rsidR="000A1E72" w:rsidRDefault="000A1E72" w:rsidP="000A1E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Проверка д/з</w:t>
      </w:r>
      <w:r w:rsidR="003B22C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воспитании будущего императора Павла I в первые годы его жизни значительное участие принимала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его мать,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удущая императрица Екатерина II                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императрица Елизавета Петровн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императрица Анн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нновна                                         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4) фрейлина Екатерина Дашкова</w:t>
      </w: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дату начала правления Павла I.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1754 г.     2) 1762 г.    3) 1785 г.    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4) 1796 г.</w:t>
      </w: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принцип престолонаследия был введён императором Павлом I?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выбору правящего государя         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жской линии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по женской линии                              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выбору Сената</w:t>
      </w: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новшество, касающееся армейской службы, было введено в годы правления императора Павла I?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запрет на жестокое обращение офицеров с солдатами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всеобщая воинская повинность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отмена крепостной повинности для крестьян, которые отслужили солдатами в армии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рекрутские наборы в армии</w:t>
      </w: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Павел I решал вопрос о возможности крестьян жаловаться на своих помещиков?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император полностью запретил крестьянам жаловаться на помещиков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Павел I поставил специальный ящик для челобитных и лично просматривал жалобы от крестьян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Павел I создал специальную комиссию, которая рассматривала жалобы крестьян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Павел ввёл телесные наказания для крестьян, которые жаловались на своих помещиков</w:t>
      </w: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меры были предприняты Павлом I для уменьшения дороговизны продовольствия?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император ограничил рыночные цены на некоторые продукты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император отменил продажу наиболее дорогих продуктов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император изменил систему производства дорогих товаров, лично открыл многие новые заводы и мануфактуры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император повысил жалованье государственным служащим, которые пользовались дорогими продуктами</w:t>
      </w: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изменилась налоговая политика в отношении дворян в годы правления Павла I?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сохранялось освобождение дворян от налогов и всех податей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для дворян была введена подушная подать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дворяне стали облагаться налогами в зависимости от количества крепостных крестьян, которыми они владели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End"/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дворяне облагались налогами на содержание местной администрации</w:t>
      </w: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изменилась служба дворян в правление Павла I?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дворяне обязаны были явиться в полки для прохождения службы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End"/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император подтвердил полное освобождение дворян от службы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дворяне могли свободно переходить с одного вида служ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 на другой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была введена особая система служебных льгот для дво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рян, которые жили в столице</w:t>
      </w:r>
    </w:p>
    <w:p w:rsid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9.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особенностям правления Павла I можно отнести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введение выборных должностей в системе государствен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службы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уменьшение власти императора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усиление бюрократических начал в управлении государ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обсуждение важных государственных вопросов в Сенате</w:t>
      </w:r>
    </w:p>
    <w:p w:rsidR="003B22C5" w:rsidRPr="003B22C5" w:rsidRDefault="003B22C5" w:rsidP="003B22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Прочитайте отрывок из мемуаров фрейлины В.И. Головиной и ответьте на вопросы.</w:t>
      </w:r>
    </w:p>
    <w:p w:rsidR="003B22C5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«Хотя у Павла имелись все данные, чтобы быть великим го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сударем и одним из самых обаятельных людей в империи, он достигал только того, что возбуждал страх и заставлял всех сторониться себя</w:t>
      </w:r>
      <w:proofErr w:type="gramStart"/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 местах, находившихся в его ведении, Павел ввёл не только среди военных, но и среди придворных самую суровую дисциплину: опоздание на одну минуту наказывалось арестом, а большая или меньшая тщательность в причёске мужчин часто служила поводом к изгнанию или к фавору. Представляться ему нужно было не иначе как в костюме времён Петра III. Те, к кому благоволила императрица __________, не пользовались расположением Великого князя».</w:t>
      </w:r>
    </w:p>
    <w:p w:rsidR="00D66321" w:rsidRPr="003B22C5" w:rsidRDefault="003B22C5" w:rsidP="003B22C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Напишите имя императрицы, которое пропущено в тексте.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Кем был Пётр III по отношению к Павлу I по степени родства?</w:t>
      </w:r>
      <w:r w:rsidRPr="003B2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 каком году закончилось правление Павла I?</w:t>
      </w:r>
    </w:p>
    <w:p w:rsidR="00D66321" w:rsidRDefault="00D66321" w:rsidP="000A1E72">
      <w:pPr>
        <w:rPr>
          <w:rFonts w:ascii="Times New Roman" w:hAnsi="Times New Roman" w:cs="Times New Roman"/>
          <w:b/>
          <w:sz w:val="24"/>
          <w:szCs w:val="24"/>
        </w:rPr>
      </w:pPr>
    </w:p>
    <w:p w:rsidR="000A1E72" w:rsidRPr="00477ED6" w:rsidRDefault="000A1E72" w:rsidP="000A1E72">
      <w:pPr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 Но</w:t>
      </w:r>
      <w:r w:rsidR="002A1AA5">
        <w:rPr>
          <w:rFonts w:ascii="Times New Roman" w:hAnsi="Times New Roman" w:cs="Times New Roman"/>
          <w:b/>
          <w:sz w:val="24"/>
          <w:szCs w:val="24"/>
        </w:rPr>
        <w:t>вая тема.</w:t>
      </w:r>
      <w:r w:rsidR="003B22C5">
        <w:rPr>
          <w:rFonts w:ascii="Times New Roman" w:hAnsi="Times New Roman" w:cs="Times New Roman"/>
          <w:b/>
          <w:sz w:val="24"/>
          <w:szCs w:val="24"/>
        </w:rPr>
        <w:t xml:space="preserve">  Прочитать § 25</w:t>
      </w:r>
    </w:p>
    <w:p w:rsidR="000A1E72" w:rsidRPr="0040199F" w:rsidRDefault="000A1E72" w:rsidP="000A1E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40199F">
        <w:rPr>
          <w:rFonts w:ascii="Times New Roman" w:hAnsi="Times New Roman" w:cs="Times New Roman"/>
          <w:sz w:val="24"/>
          <w:szCs w:val="24"/>
        </w:rPr>
        <w:t>Записать в тетради:</w:t>
      </w:r>
    </w:p>
    <w:p w:rsidR="000A1E72" w:rsidRPr="0040199F" w:rsidRDefault="000A1E72" w:rsidP="000A1E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1AA5">
        <w:rPr>
          <w:rFonts w:ascii="Times New Roman" w:hAnsi="Times New Roman" w:cs="Times New Roman"/>
          <w:sz w:val="24"/>
          <w:szCs w:val="24"/>
        </w:rPr>
        <w:t>основные направления внешней политики Павла</w:t>
      </w:r>
      <w:proofErr w:type="gramStart"/>
      <w:r w:rsidR="002A1AA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A1AA5">
        <w:rPr>
          <w:rFonts w:ascii="Times New Roman" w:hAnsi="Times New Roman" w:cs="Times New Roman"/>
          <w:sz w:val="24"/>
          <w:szCs w:val="24"/>
        </w:rPr>
        <w:t>.</w:t>
      </w:r>
    </w:p>
    <w:p w:rsidR="00F55615" w:rsidRDefault="000A1E72" w:rsidP="00DC3A16">
      <w:pPr>
        <w:pStyle w:val="a4"/>
        <w:rPr>
          <w:rFonts w:ascii="Times New Roman" w:hAnsi="Times New Roman" w:cs="Times New Roman"/>
          <w:sz w:val="24"/>
          <w:szCs w:val="24"/>
        </w:rPr>
      </w:pPr>
      <w:r w:rsidRPr="0040199F">
        <w:rPr>
          <w:rFonts w:ascii="Times New Roman" w:hAnsi="Times New Roman" w:cs="Times New Roman"/>
          <w:sz w:val="24"/>
          <w:szCs w:val="24"/>
        </w:rPr>
        <w:t xml:space="preserve"> </w:t>
      </w:r>
      <w:r w:rsidR="002A1AA5">
        <w:rPr>
          <w:rFonts w:ascii="Times New Roman" w:hAnsi="Times New Roman" w:cs="Times New Roman"/>
          <w:sz w:val="24"/>
          <w:szCs w:val="24"/>
        </w:rPr>
        <w:t xml:space="preserve">-Заполнить </w:t>
      </w:r>
      <w:r w:rsidR="00DC3A16">
        <w:rPr>
          <w:rFonts w:ascii="Times New Roman" w:hAnsi="Times New Roman" w:cs="Times New Roman"/>
          <w:sz w:val="24"/>
          <w:szCs w:val="24"/>
        </w:rPr>
        <w:t xml:space="preserve"> таблицу « Внешняя политика России в 1796-1801гг.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398"/>
        <w:gridCol w:w="4502"/>
        <w:gridCol w:w="1811"/>
      </w:tblGrid>
      <w:tr w:rsidR="00DC3A16" w:rsidTr="00DC3A16">
        <w:trPr>
          <w:trHeight w:val="432"/>
        </w:trPr>
        <w:tc>
          <w:tcPr>
            <w:tcW w:w="766" w:type="dxa"/>
          </w:tcPr>
          <w:p w:rsidR="00DC3A16" w:rsidRPr="00DC3A16" w:rsidRDefault="00DC3A16" w:rsidP="00DC3A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98" w:type="dxa"/>
          </w:tcPr>
          <w:p w:rsidR="00DC3A16" w:rsidRPr="00DC3A16" w:rsidRDefault="00DC3A16" w:rsidP="00DC3A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02" w:type="dxa"/>
          </w:tcPr>
          <w:p w:rsidR="00DC3A16" w:rsidRPr="00DC3A16" w:rsidRDefault="00DC3A16" w:rsidP="00DC3A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811" w:type="dxa"/>
          </w:tcPr>
          <w:p w:rsidR="00DC3A16" w:rsidRPr="00DC3A16" w:rsidRDefault="00DC3A16" w:rsidP="00DC3A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DC3A16" w:rsidTr="00DC3A16">
        <w:trPr>
          <w:trHeight w:val="432"/>
        </w:trPr>
        <w:tc>
          <w:tcPr>
            <w:tcW w:w="766" w:type="dxa"/>
          </w:tcPr>
          <w:p w:rsidR="00DC3A16" w:rsidRPr="00DC3A16" w:rsidRDefault="00DC3A16" w:rsidP="00DC3A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DC3A16" w:rsidRPr="00DC3A16" w:rsidRDefault="00DC3A16" w:rsidP="00DC3A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C3A16" w:rsidRPr="00DC3A16" w:rsidRDefault="00DC3A16" w:rsidP="00DC3A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DC3A16" w:rsidRPr="00DC3A16" w:rsidRDefault="00DC3A16" w:rsidP="00DC3A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A16" w:rsidRDefault="00DC3A16" w:rsidP="00DC3A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1E72" w:rsidRDefault="000A1E72" w:rsidP="000A1E72">
      <w:pPr>
        <w:rPr>
          <w:rFonts w:ascii="Times New Roman" w:hAnsi="Times New Roman" w:cs="Times New Roman"/>
          <w:b/>
          <w:sz w:val="24"/>
          <w:szCs w:val="24"/>
        </w:rPr>
      </w:pPr>
      <w:r w:rsidRPr="00732875">
        <w:rPr>
          <w:rFonts w:ascii="Times New Roman" w:hAnsi="Times New Roman" w:cs="Times New Roman"/>
          <w:sz w:val="24"/>
          <w:szCs w:val="24"/>
        </w:rPr>
        <w:t>2)</w:t>
      </w:r>
      <w:r w:rsidRPr="00732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99F">
        <w:rPr>
          <w:rFonts w:ascii="Times New Roman" w:hAnsi="Times New Roman" w:cs="Times New Roman"/>
          <w:b/>
          <w:sz w:val="24"/>
          <w:szCs w:val="24"/>
        </w:rPr>
        <w:t>Прочитать §</w:t>
      </w:r>
      <w:r w:rsidR="00FD2A5B">
        <w:rPr>
          <w:rFonts w:ascii="Times New Roman" w:hAnsi="Times New Roman" w:cs="Times New Roman"/>
          <w:b/>
          <w:sz w:val="24"/>
          <w:szCs w:val="24"/>
        </w:rPr>
        <w:t xml:space="preserve"> 20</w:t>
      </w:r>
    </w:p>
    <w:p w:rsidR="000A1E72" w:rsidRPr="00C866DB" w:rsidRDefault="000A1E72" w:rsidP="000A1E7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866DB">
        <w:rPr>
          <w:rFonts w:ascii="Times New Roman" w:hAnsi="Times New Roman" w:cs="Times New Roman"/>
          <w:sz w:val="24"/>
          <w:szCs w:val="24"/>
        </w:rPr>
        <w:t xml:space="preserve"> Записать в тетради:</w:t>
      </w:r>
    </w:p>
    <w:p w:rsidR="00FD2A5B" w:rsidRDefault="000A1E72" w:rsidP="000A1E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новые термины</w:t>
      </w:r>
      <w:r w:rsidR="00FD2A5B" w:rsidRPr="00FD2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A5B" w:rsidRPr="00C866DB" w:rsidRDefault="00FD2A5B" w:rsidP="000A1E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-Задание №1 стр. 25</w:t>
      </w:r>
    </w:p>
    <w:p w:rsidR="000A1E72" w:rsidRDefault="000A1E72" w:rsidP="000A1E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Д/З </w:t>
      </w:r>
      <w:r w:rsidRPr="0040199F">
        <w:rPr>
          <w:rFonts w:ascii="Times New Roman" w:hAnsi="Times New Roman" w:cs="Times New Roman"/>
          <w:b/>
          <w:sz w:val="24"/>
          <w:szCs w:val="24"/>
        </w:rPr>
        <w:t>§</w:t>
      </w:r>
      <w:r w:rsidR="00B71CD6">
        <w:rPr>
          <w:rFonts w:ascii="Times New Roman" w:hAnsi="Times New Roman" w:cs="Times New Roman"/>
          <w:b/>
          <w:sz w:val="24"/>
          <w:szCs w:val="24"/>
        </w:rPr>
        <w:t xml:space="preserve"> 25.</w:t>
      </w:r>
    </w:p>
    <w:p w:rsidR="000A1E72" w:rsidRDefault="000A1E72" w:rsidP="000A1E72">
      <w:pPr>
        <w:rPr>
          <w:rFonts w:ascii="Times New Roman" w:hAnsi="Times New Roman" w:cs="Times New Roman"/>
          <w:b/>
          <w:sz w:val="24"/>
          <w:szCs w:val="24"/>
        </w:rPr>
      </w:pPr>
    </w:p>
    <w:p w:rsidR="009F1B3D" w:rsidRDefault="009F1B3D"/>
    <w:sectPr w:rsidR="009F1B3D" w:rsidSect="009A02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9B"/>
    <w:rsid w:val="000A1E72"/>
    <w:rsid w:val="002A1AA5"/>
    <w:rsid w:val="003615B6"/>
    <w:rsid w:val="003B22C5"/>
    <w:rsid w:val="00586330"/>
    <w:rsid w:val="009F1B3D"/>
    <w:rsid w:val="00AB761F"/>
    <w:rsid w:val="00B71CD6"/>
    <w:rsid w:val="00CD219B"/>
    <w:rsid w:val="00D66321"/>
    <w:rsid w:val="00DC3A16"/>
    <w:rsid w:val="00EB7E50"/>
    <w:rsid w:val="00F55615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72"/>
  </w:style>
  <w:style w:type="paragraph" w:styleId="1">
    <w:name w:val="heading 1"/>
    <w:basedOn w:val="a"/>
    <w:link w:val="10"/>
    <w:uiPriority w:val="9"/>
    <w:qFormat/>
    <w:rsid w:val="00D66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E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6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D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33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B2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72"/>
  </w:style>
  <w:style w:type="paragraph" w:styleId="1">
    <w:name w:val="heading 1"/>
    <w:basedOn w:val="a"/>
    <w:link w:val="10"/>
    <w:uiPriority w:val="9"/>
    <w:qFormat/>
    <w:rsid w:val="00D66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E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6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D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33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B2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dcterms:created xsi:type="dcterms:W3CDTF">2020-03-27T07:55:00Z</dcterms:created>
  <dcterms:modified xsi:type="dcterms:W3CDTF">2020-04-25T11:41:00Z</dcterms:modified>
</cp:coreProperties>
</file>