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2"/>
        <w:gridCol w:w="6418"/>
      </w:tblGrid>
      <w:tr w:rsidR="00563FCE" w:rsidRPr="000D5323" w:rsidTr="00563FCE">
        <w:tc>
          <w:tcPr>
            <w:tcW w:w="1182" w:type="dxa"/>
          </w:tcPr>
          <w:p w:rsidR="00563FCE" w:rsidRPr="000D5323" w:rsidRDefault="00563FCE" w:rsidP="00A35E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  <w:tc>
          <w:tcPr>
            <w:tcW w:w="6418" w:type="dxa"/>
            <w:vAlign w:val="center"/>
          </w:tcPr>
          <w:p w:rsidR="00563FCE" w:rsidRPr="000D5323" w:rsidRDefault="00563FCE" w:rsidP="00A35E61">
            <w:pPr>
              <w:rPr>
                <w:sz w:val="28"/>
                <w:szCs w:val="28"/>
              </w:rPr>
            </w:pPr>
            <w:r w:rsidRPr="000D5323">
              <w:rPr>
                <w:sz w:val="28"/>
                <w:szCs w:val="28"/>
              </w:rPr>
              <w:tab/>
              <w:t>Прием и передача мяча сверху двумя руками</w:t>
            </w:r>
            <w:r>
              <w:rPr>
                <w:sz w:val="28"/>
                <w:szCs w:val="28"/>
              </w:rPr>
              <w:t>. Правила игры в волейбол.</w:t>
            </w:r>
            <w:bookmarkStart w:id="0" w:name="_GoBack"/>
            <w:bookmarkEnd w:id="0"/>
          </w:p>
        </w:tc>
      </w:tr>
    </w:tbl>
    <w:p w:rsidR="00A648BD" w:rsidRDefault="00A648BD"/>
    <w:sectPr w:rsidR="00A6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79"/>
    <w:rsid w:val="00563FCE"/>
    <w:rsid w:val="00586479"/>
    <w:rsid w:val="00A6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2020-05-05T05:22:00Z</dcterms:created>
  <dcterms:modified xsi:type="dcterms:W3CDTF">2020-05-05T05:22:00Z</dcterms:modified>
</cp:coreProperties>
</file>