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023BBB">
      <w:pPr>
        <w:rPr>
          <w:rFonts w:ascii="Times New Roman" w:hAnsi="Times New Roman" w:cs="Times New Roman"/>
          <w:sz w:val="28"/>
          <w:szCs w:val="28"/>
        </w:rPr>
      </w:pPr>
      <w:r w:rsidRPr="00023BBB">
        <w:rPr>
          <w:rFonts w:ascii="Times New Roman" w:hAnsi="Times New Roman" w:cs="Times New Roman"/>
          <w:b/>
          <w:sz w:val="28"/>
          <w:szCs w:val="28"/>
        </w:rPr>
        <w:t>12.05.2020 г</w:t>
      </w:r>
      <w:r w:rsidRPr="00023BBB">
        <w:rPr>
          <w:rFonts w:ascii="Times New Roman" w:hAnsi="Times New Roman" w:cs="Times New Roman"/>
          <w:sz w:val="28"/>
          <w:szCs w:val="28"/>
        </w:rPr>
        <w:t xml:space="preserve">   Тема </w:t>
      </w:r>
      <w:r w:rsidRPr="00023BBB">
        <w:rPr>
          <w:rFonts w:ascii="Times New Roman" w:hAnsi="Times New Roman" w:cs="Times New Roman"/>
          <w:sz w:val="28"/>
          <w:szCs w:val="28"/>
        </w:rPr>
        <w:t>Прием и передача мяча двумя руками снизу в паре, через сетку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Нижний приём мяча </w:t>
      </w:r>
      <w:r>
        <w:rPr>
          <w:rFonts w:ascii="Arial" w:hAnsi="Arial" w:cs="Arial"/>
          <w:b/>
          <w:bCs/>
          <w:color w:val="1D1D1B"/>
          <w:sz w:val="30"/>
          <w:szCs w:val="30"/>
        </w:rPr>
        <w:t>–</w:t>
      </w:r>
      <w:r>
        <w:rPr>
          <w:rFonts w:ascii="Arial" w:hAnsi="Arial" w:cs="Arial"/>
          <w:color w:val="1D1D1B"/>
          <w:sz w:val="30"/>
          <w:szCs w:val="30"/>
        </w:rPr>
        <w:t> это основной элемент в подготовке волейболиста. Он относится к технике защиты. С его помощью необходимо дать высокий чёткий пас.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Такие качества, как быстрота и ловкость являются наиболее важными при нижнем приёме-передаче мяча.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Нижний приём мяча применяется в любых случаях, когда невозможно принять мяч сверху. Например, если мяч летит низко. Двумя руками снизу часто принимают подачу. Нижний приём используют, когда мяч находится у самой сетки, а также при вынужденном ударе в сторону противника и вынужденном пасе партнеру.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Нижний приём-передача выполняется из основной стойки. Ноги находятся на ширине плеч, руки перед собой, туловище наклонено вперёд. Колени должны быть слегка согнуты, а стопы находиться на одном уровне, либо одна нога немного впереди.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При нижнем приёме мяча руки необходимо вытянуть, прижать друг к другу, кисти рук соединить. Предплечья образуют </w:t>
      </w:r>
      <w:r>
        <w:rPr>
          <w:rStyle w:val="a4"/>
          <w:rFonts w:ascii="Arial" w:hAnsi="Arial" w:cs="Arial"/>
          <w:color w:val="1D1D1B"/>
          <w:sz w:val="30"/>
          <w:szCs w:val="30"/>
        </w:rPr>
        <w:t>платформу приёма мяча. </w:t>
      </w:r>
      <w:r>
        <w:rPr>
          <w:rFonts w:ascii="Arial" w:hAnsi="Arial" w:cs="Arial"/>
          <w:color w:val="1D1D1B"/>
          <w:sz w:val="30"/>
          <w:szCs w:val="30"/>
        </w:rPr>
        <w:t>Платформа – это место между запястьями и локтями, куда будет приниматься мяч.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Очень важно правильно соединять кисти и пальцы рук. Ладонь одной руки вкладывается в ладонь другой, а большие пальцы плотно прижимаются друг к другу. Это показано на рисунке 1. Нельзя скрещивать большие пальцы рук!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37C64EC5" wp14:editId="4DC8BFAC">
            <wp:extent cx="1438275" cy="1647825"/>
            <wp:effectExtent l="0" t="0" r="9525" b="9525"/>
            <wp:docPr id="1" name="Рисунок 1" descr="https://resh.edu.ru/uploads/lesson_extract/6183/20190723124044/OEBPS/objects/c_ptls_3_42_1/36e4068a-3023-4e4c-869c-8a76d5076f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83/20190723124044/OEBPS/objects/c_ptls_3_42_1/36e4068a-3023-4e4c-869c-8a76d5076fb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Рисунок 1 </w:t>
      </w:r>
      <w:r>
        <w:rPr>
          <w:rFonts w:ascii="Arial" w:hAnsi="Arial" w:cs="Arial"/>
          <w:b/>
          <w:bCs/>
          <w:color w:val="1D1D1B"/>
          <w:sz w:val="30"/>
          <w:szCs w:val="30"/>
        </w:rPr>
        <w:t>– </w:t>
      </w:r>
      <w:r>
        <w:rPr>
          <w:rFonts w:ascii="Arial" w:hAnsi="Arial" w:cs="Arial"/>
          <w:color w:val="1D1D1B"/>
          <w:sz w:val="30"/>
          <w:szCs w:val="30"/>
        </w:rPr>
        <w:t>Соединение кистей рук при нижнем приёме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Когда мяч приближается, игрок сгибает ноги сильнее, руки отводит вниз и вперёд. Далее ноги разгибаются, туловище выпрямляется, а руки выносятся вперёд и вверх. Касание мяча происходит с прямыми руками. Руки поднимаются до уровня груди. Одновременно с подъёмом рук разгибаются ноги, и выпрямляется туловище. После того, как нижний приём завершился, игрок значительно выпрямляет ноги и туловище, опускает руки и занимает необходимую стойку. Последовательную технику этапов нижнего приёма можно посмотреть на рисунке 2.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 wp14:anchorId="296DF6BD" wp14:editId="7A9F6E8C">
            <wp:extent cx="2800350" cy="1590675"/>
            <wp:effectExtent l="0" t="0" r="0" b="9525"/>
            <wp:docPr id="2" name="Рисунок 2" descr="https://resh.edu.ru/uploads/lesson_extract/6183/20190723124044/OEBPS/objects/c_ptls_3_42_1/57148835-0d86-4e3e-b28f-87a99bd2e9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83/20190723124044/OEBPS/objects/c_ptls_3_42_1/57148835-0d86-4e3e-b28f-87a99bd2e9e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Рисунок 2 </w:t>
      </w:r>
      <w:r>
        <w:rPr>
          <w:rFonts w:ascii="Arial" w:hAnsi="Arial" w:cs="Arial"/>
          <w:b/>
          <w:bCs/>
          <w:color w:val="1D1D1B"/>
          <w:sz w:val="30"/>
          <w:szCs w:val="30"/>
        </w:rPr>
        <w:t>– </w:t>
      </w:r>
      <w:r>
        <w:rPr>
          <w:rFonts w:ascii="Arial" w:hAnsi="Arial" w:cs="Arial"/>
          <w:color w:val="1D1D1B"/>
          <w:sz w:val="30"/>
          <w:szCs w:val="30"/>
        </w:rPr>
        <w:t>Техника нижнего приёма мяча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Важно знать, что чем меньше скорость мяча, тем с большей скоростью нужно вывести руки вперёд и вверх для приёма.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Выбирать позицию для нижнего приёма-передачи необходимо такую, чтобы удалось принять мяч двумя руками на платформу приёма. Это поможет отправить мяч в нужном направлении.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Важно следить за полетом мяча даже после того, как он отбит.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Самыми распространенными ошибками при нижнем приёме мяча являются неплотно соединённые предплечья, а также сгибание рук в локтях. Приём мяча на кисти рук не допускается. Также нельзя полностью выпрямлять ноги в коленях во время приёма.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Для того чтобы освоить нижний приём-передачу мяча необходимо разучить подводящие упражнения. Подводящие упражнения можно выполнять самостоятельно и в паре.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1. Передача мяча снизу двумя руками перед собой. Упражнение выполняется из основной стойки. Необходимо подбросить мяч </w:t>
      </w:r>
      <w:r>
        <w:rPr>
          <w:rFonts w:ascii="Arial" w:hAnsi="Arial" w:cs="Arial"/>
          <w:color w:val="1D1D1B"/>
          <w:sz w:val="30"/>
          <w:szCs w:val="30"/>
        </w:rPr>
        <w:lastRenderedPageBreak/>
        <w:t>невысоко вверх перед собой и принять обратно двумя руками снизу. Задача состоит в том, чтобы не уронить мяч и выполнить как можно больше нижних приёмов-передач.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Передача мяча снизу двумя руками, стоя у стены. Встать на расстояние 2 метра от стены. При ударах мяча об стену стараться, чтобы он отскакивал от стены точно перед вами. Отбивать мяч нужно многократно.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Передача мяча снизу двумя руками в парах. Встать с партнером друг против друга на расстоянии 3–4 метра и точно передавать мяч снизу двумя руками. Изменяя высоту и направление полёта мяча при набрасывании можно создавать более сложные условия приёма мяча.</w:t>
      </w:r>
    </w:p>
    <w:p w:rsidR="00023BBB" w:rsidRDefault="00023BBB" w:rsidP="00023BBB">
      <w:pPr>
        <w:pStyle w:val="a3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4. Передача мяча снизу двумя руками в парах, ударяя мяч об пол. Встать с партнером друг против друга. Игрок ударяет мяч об пол, партнер принимает отскочивший мяч двумя руками снизу и возвращает его передачей.</w:t>
      </w:r>
    </w:p>
    <w:p w:rsidR="00023BBB" w:rsidRPr="00023BBB" w:rsidRDefault="00023BB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23BBB" w:rsidRPr="0002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95"/>
    <w:rsid w:val="00023BBB"/>
    <w:rsid w:val="00286595"/>
    <w:rsid w:val="002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23BB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2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23BB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2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2020-05-10T18:02:00Z</dcterms:created>
  <dcterms:modified xsi:type="dcterms:W3CDTF">2020-05-10T18:02:00Z</dcterms:modified>
</cp:coreProperties>
</file>