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E1" w:rsidRPr="00FB7016" w:rsidRDefault="001205E1" w:rsidP="001205E1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.05.2</w:t>
      </w:r>
      <w:r w:rsidR="00622C77">
        <w:rPr>
          <w:b/>
          <w:sz w:val="28"/>
          <w:szCs w:val="28"/>
        </w:rPr>
        <w:t xml:space="preserve">020г.              </w:t>
      </w:r>
      <w:r>
        <w:rPr>
          <w:b/>
          <w:sz w:val="28"/>
          <w:szCs w:val="28"/>
        </w:rPr>
        <w:t>Тема: «</w:t>
      </w:r>
      <w:r w:rsidRPr="00E37B67">
        <w:rPr>
          <w:b/>
          <w:sz w:val="28"/>
          <w:szCs w:val="28"/>
        </w:rPr>
        <w:t>Обобщающий урок по теме «</w:t>
      </w:r>
      <w:r w:rsidR="00622C77" w:rsidRPr="00622C77">
        <w:rPr>
          <w:b/>
          <w:sz w:val="28"/>
          <w:szCs w:val="28"/>
        </w:rPr>
        <w:t>Достижения 20 века</w:t>
      </w:r>
      <w:r w:rsidRPr="00622C77">
        <w:rPr>
          <w:b/>
          <w:sz w:val="28"/>
          <w:szCs w:val="28"/>
        </w:rPr>
        <w:t>»</w:t>
      </w:r>
      <w:r w:rsidRPr="00E37B67">
        <w:rPr>
          <w:b/>
          <w:sz w:val="28"/>
          <w:szCs w:val="28"/>
        </w:rPr>
        <w:t>.</w:t>
      </w:r>
    </w:p>
    <w:p w:rsidR="001205E1" w:rsidRPr="00FB7016" w:rsidRDefault="001205E1" w:rsidP="001205E1"/>
    <w:p w:rsidR="00C3518B" w:rsidRPr="00315B68" w:rsidRDefault="00C3518B" w:rsidP="00C3518B">
      <w:pPr>
        <w:shd w:val="clear" w:color="auto" w:fill="FFFFFF"/>
        <w:outlineLvl w:val="0"/>
        <w:rPr>
          <w:b/>
          <w:bCs/>
          <w:color w:val="333333"/>
          <w:kern w:val="36"/>
        </w:rPr>
      </w:pPr>
      <w:r w:rsidRPr="00315B68">
        <w:rPr>
          <w:b/>
          <w:bCs/>
          <w:color w:val="333333"/>
          <w:kern w:val="36"/>
          <w:bdr w:val="none" w:sz="0" w:space="0" w:color="auto" w:frame="1"/>
        </w:rPr>
        <w:t>Достижения 20 века, повлиявшие на развитие</w:t>
      </w:r>
    </w:p>
    <w:p w:rsidR="00C3518B" w:rsidRPr="00315B68" w:rsidRDefault="00C3518B" w:rsidP="00C3518B">
      <w:pPr>
        <w:shd w:val="clear" w:color="auto" w:fill="FFFFFF"/>
      </w:pPr>
      <w:r w:rsidRPr="00315B68">
        <w:t>Достижения науки и техники второй половины 20 века изменили наш мир. </w:t>
      </w:r>
      <w:r w:rsidRPr="00C3518B">
        <w:rPr>
          <w:b/>
          <w:bCs/>
          <w:bdr w:val="none" w:sz="0" w:space="0" w:color="auto" w:frame="1"/>
        </w:rPr>
        <w:t>Достижения 20 века</w:t>
      </w:r>
      <w:r w:rsidRPr="00315B68">
        <w:t> заложили основные инновации, которые сделали наибольшее влияние от космического пространства до  домашней кухни.</w:t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1"/>
      </w:pPr>
      <w:r w:rsidRPr="00315B68">
        <w:t>Вот изобретения и достижения 20 века:</w:t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Микроволновая печь с 1949</w:t>
      </w:r>
    </w:p>
    <w:p w:rsidR="00C3518B" w:rsidRPr="00315B68" w:rsidRDefault="00C3518B" w:rsidP="00C3518B">
      <w:pPr>
        <w:shd w:val="clear" w:color="auto" w:fill="FFFFFF"/>
      </w:pPr>
      <w:r w:rsidRPr="00315B68">
        <w:t>В 1945 году в компании «</w:t>
      </w:r>
      <w:proofErr w:type="spellStart"/>
      <w:r w:rsidRPr="00315B68">
        <w:t>Raytheon</w:t>
      </w:r>
      <w:proofErr w:type="spellEnd"/>
      <w:r w:rsidRPr="00315B68">
        <w:t xml:space="preserve">» американский изобретатель Перси </w:t>
      </w:r>
      <w:proofErr w:type="gramStart"/>
      <w:r w:rsidRPr="00315B68">
        <w:t>Спенсер</w:t>
      </w:r>
      <w:proofErr w:type="gramEnd"/>
      <w:r w:rsidRPr="00315B68">
        <w:t xml:space="preserve"> работающий с  магнетронами для РЛС обнаружил, что излучение СВЧ способно нагревать предметы.  Когда он оставил попкорн перед магнетроном, то тот нагрелся и лопнул  в лаборатории. По другой версии нагревался шоколадный батончик в кармане изобретателя. В 1946 изобретение было запатентовано, а с 1949 началось серийное производство СВЧ печей.</w:t>
      </w:r>
      <w:r w:rsidRPr="00C3518B">
        <w:rPr>
          <w:noProof/>
          <w:bdr w:val="none" w:sz="0" w:space="0" w:color="auto" w:frame="1"/>
        </w:rPr>
        <w:drawing>
          <wp:inline distT="0" distB="0" distL="0" distR="0" wp14:anchorId="7D7DD872" wp14:editId="5FE5909D">
            <wp:extent cx="3049748" cy="1527586"/>
            <wp:effectExtent l="0" t="0" r="0" b="0"/>
            <wp:docPr id="5" name="Рисунок 5" descr="первая микроволновка в сери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ая микроволновка в сери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253" cy="153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Пульт дистанционного управления с 1955</w:t>
      </w:r>
    </w:p>
    <w:p w:rsidR="00C3518B" w:rsidRPr="00315B68" w:rsidRDefault="00C3518B" w:rsidP="00C3518B">
      <w:pPr>
        <w:shd w:val="clear" w:color="auto" w:fill="FFFFFF"/>
      </w:pPr>
      <w:r w:rsidRPr="00315B68">
        <w:t xml:space="preserve">Первый беспроводный пульт дистанционного управления придумал  американский изобретатель Юджин Полли работающий в дочерней компании LG </w:t>
      </w:r>
      <w:proofErr w:type="spellStart"/>
      <w:r w:rsidRPr="00315B68">
        <w:t>Electronics</w:t>
      </w:r>
      <w:proofErr w:type="spellEnd"/>
      <w:r w:rsidRPr="00315B68">
        <w:t>. Пульт являлся по  существу фонариком, который излучал лучи света на фоточувствительные элементы расположенные в телевизоре</w:t>
      </w:r>
      <w:proofErr w:type="gramStart"/>
      <w:r w:rsidRPr="00315B68">
        <w:t xml:space="preserve"> .</w:t>
      </w:r>
      <w:proofErr w:type="gramEnd"/>
      <w:r w:rsidRPr="00315B68">
        <w:t xml:space="preserve"> Когда изготовители обнаружили, что с помощью прямого солнечного света можно изменять каналы телевизоров, компания выходит с моделью, которая использует для пульта ультразвук.  С 1980-х годов индустрия затем переключается на использование в пультах дистанционного управления  инфракрасный диапазон.</w:t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Противозачаточные таблетки  с 1957</w:t>
      </w:r>
    </w:p>
    <w:p w:rsidR="00C3518B" w:rsidRPr="00315B68" w:rsidRDefault="00C3518B" w:rsidP="00C3518B">
      <w:pPr>
        <w:shd w:val="clear" w:color="auto" w:fill="FFFFFF"/>
      </w:pPr>
      <w:r w:rsidRPr="00315B68">
        <w:t xml:space="preserve">Путь от теории к широкой практике противозачаточных таблеток оказался долгим и сложным. И лишь с 1957 году появились для испытаний таблетки – </w:t>
      </w:r>
      <w:proofErr w:type="spellStart"/>
      <w:r w:rsidRPr="00315B68">
        <w:t>Эновид</w:t>
      </w:r>
      <w:proofErr w:type="spellEnd"/>
      <w:r w:rsidRPr="00315B68">
        <w:t xml:space="preserve">. Таблетки </w:t>
      </w:r>
      <w:proofErr w:type="gramStart"/>
      <w:r w:rsidRPr="00315B68">
        <w:t>состояли из смеси синтетического прогестерона и эстрогена предотвращая</w:t>
      </w:r>
      <w:proofErr w:type="gramEnd"/>
      <w:r w:rsidRPr="00315B68">
        <w:t xml:space="preserve"> овуляцию. С 1960 года медицинская комиссия утверждает </w:t>
      </w:r>
      <w:proofErr w:type="spellStart"/>
      <w:r w:rsidRPr="00315B68">
        <w:t>Эновид</w:t>
      </w:r>
      <w:proofErr w:type="spellEnd"/>
      <w:r w:rsidRPr="00315B68">
        <w:t xml:space="preserve">  для использования в качестве первых оральных контрацептивов.</w:t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Реактивный авиалайнер с 1958</w:t>
      </w:r>
    </w:p>
    <w:p w:rsidR="00C3518B" w:rsidRPr="00315B68" w:rsidRDefault="00C3518B" w:rsidP="00C3518B">
      <w:pPr>
        <w:shd w:val="clear" w:color="auto" w:fill="FFFFFF"/>
      </w:pPr>
      <w:proofErr w:type="spellStart"/>
      <w:r w:rsidRPr="00315B68">
        <w:t>Boeing</w:t>
      </w:r>
      <w:proofErr w:type="spellEnd"/>
      <w:r w:rsidRPr="00315B68">
        <w:t xml:space="preserve"> 707-120 дебютирует в мире как первый успешный пассажирский реактивный авиалайнер. Четыре реактивных двигателя самолета перевозят 181 </w:t>
      </w:r>
      <w:proofErr w:type="spellStart"/>
      <w:r w:rsidRPr="00315B68">
        <w:t>пассажироа</w:t>
      </w:r>
      <w:proofErr w:type="spellEnd"/>
      <w:r w:rsidRPr="00315B68">
        <w:t xml:space="preserve"> на дальность до 6820 км при полной заправке. Первый коммерческий полет этот реактивный самолет совершил  из Нью-Йорка в Париж и Лос-Анджелес.</w:t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Аккумуляторные элементы с 1961</w:t>
      </w:r>
    </w:p>
    <w:p w:rsidR="00C3518B" w:rsidRPr="00315B68" w:rsidRDefault="00C3518B" w:rsidP="00C3518B">
      <w:pPr>
        <w:shd w:val="clear" w:color="auto" w:fill="FFFFFF"/>
      </w:pPr>
      <w:r w:rsidRPr="00315B68">
        <w:t xml:space="preserve">Корпорация </w:t>
      </w:r>
      <w:proofErr w:type="spellStart"/>
      <w:r w:rsidRPr="00315B68">
        <w:t>Black</w:t>
      </w:r>
      <w:proofErr w:type="spellEnd"/>
      <w:r w:rsidRPr="00315B68">
        <w:t xml:space="preserve"> &amp; </w:t>
      </w:r>
      <w:proofErr w:type="spellStart"/>
      <w:r w:rsidRPr="00315B68">
        <w:t>Decker</w:t>
      </w:r>
      <w:proofErr w:type="spellEnd"/>
      <w:r w:rsidRPr="00315B68">
        <w:t xml:space="preserve"> выпускает первую дрель с аккумуляторными батареями. Пока только с 20 Вт на никель кадмиевых аккумуляторах. Далее инженеры корпорации стремятся к эффективности дрели, изменив передаточное число  и используя лучшие </w:t>
      </w:r>
      <w:proofErr w:type="spellStart"/>
      <w:r w:rsidRPr="00315B68">
        <w:lastRenderedPageBreak/>
        <w:t>материалы</w:t>
      </w:r>
      <w:proofErr w:type="gramStart"/>
      <w:r w:rsidRPr="00315B68">
        <w:t>.Э</w:t>
      </w:r>
      <w:proofErr w:type="gramEnd"/>
      <w:r w:rsidRPr="00315B68">
        <w:t>тот</w:t>
      </w:r>
      <w:proofErr w:type="spellEnd"/>
      <w:r w:rsidRPr="00315B68">
        <w:t xml:space="preserve">  революционный результат </w:t>
      </w:r>
      <w:proofErr w:type="spellStart"/>
      <w:r w:rsidRPr="00315B68">
        <w:t>повволил</w:t>
      </w:r>
      <w:proofErr w:type="spellEnd"/>
      <w:r w:rsidRPr="00315B68">
        <w:t xml:space="preserve"> разработать новое поколение не только аккумуляторных инструментов.</w:t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Промышленный робот с 1961</w:t>
      </w:r>
    </w:p>
    <w:p w:rsidR="00C3518B" w:rsidRPr="00315B68" w:rsidRDefault="00C3518B" w:rsidP="00C3518B">
      <w:pPr>
        <w:shd w:val="clear" w:color="auto" w:fill="FFFFFF"/>
      </w:pPr>
      <w:r w:rsidRPr="00315B68">
        <w:t xml:space="preserve">Первый программируемый промышленный робот устанавливался на сборочном конвейере </w:t>
      </w:r>
      <w:proofErr w:type="spellStart"/>
      <w:r w:rsidRPr="00315B68">
        <w:t>General</w:t>
      </w:r>
      <w:proofErr w:type="spellEnd"/>
      <w:r w:rsidRPr="00315B68">
        <w:t xml:space="preserve"> </w:t>
      </w:r>
      <w:proofErr w:type="spellStart"/>
      <w:r w:rsidRPr="00315B68">
        <w:t>Motors</w:t>
      </w:r>
      <w:proofErr w:type="spellEnd"/>
      <w:r w:rsidRPr="00315B68">
        <w:t xml:space="preserve"> США в Нью-Джерси. Изобретение </w:t>
      </w:r>
      <w:proofErr w:type="spellStart"/>
      <w:r w:rsidRPr="00315B68">
        <w:t>распостраняется</w:t>
      </w:r>
      <w:proofErr w:type="spellEnd"/>
      <w:r w:rsidRPr="00315B68">
        <w:t xml:space="preserve"> по всему миру и японские производители после лицензирования первого аппарата с 1968 года продолжают доминировать на мировом рынке промышленных роботов.</w:t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Спутник связи с 1962</w:t>
      </w:r>
    </w:p>
    <w:p w:rsidR="00C3518B" w:rsidRDefault="00C3518B" w:rsidP="00C3518B">
      <w:pPr>
        <w:shd w:val="clear" w:color="auto" w:fill="FFFFFF"/>
      </w:pPr>
      <w:r w:rsidRPr="00315B68">
        <w:t xml:space="preserve">Первый активный искусственный спутник Земли </w:t>
      </w:r>
      <w:proofErr w:type="spellStart"/>
      <w:r w:rsidRPr="00315B68">
        <w:t>Телстар</w:t>
      </w:r>
      <w:proofErr w:type="spellEnd"/>
      <w:r w:rsidRPr="00315B68">
        <w:t xml:space="preserve"> (</w:t>
      </w:r>
      <w:proofErr w:type="spellStart"/>
      <w:r w:rsidRPr="00315B68">
        <w:t>Telstar</w:t>
      </w:r>
      <w:proofErr w:type="spellEnd"/>
      <w:r w:rsidRPr="00315B68">
        <w:t xml:space="preserve">) запущен американцами 10 июля 1962 года. Спутник имел активные усилители и ретранслировал входящие сигналы, а не пассивно отражал их обратно на землю. Через две недели после дебюта через </w:t>
      </w:r>
      <w:proofErr w:type="spellStart"/>
      <w:r w:rsidRPr="00315B68">
        <w:t>Telstar</w:t>
      </w:r>
      <w:proofErr w:type="spellEnd"/>
      <w:r w:rsidRPr="00315B68">
        <w:t xml:space="preserve"> президент США Кеннеди проводит пресс-конференцию в Вашингтоне, округ Колумбия, которая транслировалась в прямом эфире через Атлантику</w:t>
      </w:r>
    </w:p>
    <w:p w:rsidR="00C3518B" w:rsidRPr="00315B68" w:rsidRDefault="00C3518B" w:rsidP="00C3518B">
      <w:pPr>
        <w:shd w:val="clear" w:color="auto" w:fill="FFFFFF"/>
      </w:pPr>
      <w:r w:rsidRPr="00315B68">
        <w:t>.</w:t>
      </w:r>
      <w:r w:rsidRPr="00C3518B">
        <w:rPr>
          <w:noProof/>
          <w:bdr w:val="none" w:sz="0" w:space="0" w:color="auto" w:frame="1"/>
        </w:rPr>
        <w:drawing>
          <wp:inline distT="0" distB="0" distL="0" distR="0" wp14:anchorId="31004407" wp14:editId="723E90CA">
            <wp:extent cx="3328951" cy="1667436"/>
            <wp:effectExtent l="0" t="0" r="5080" b="9525"/>
            <wp:docPr id="3" name="Рисунок 3" descr="достижения ве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стижения век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207" cy="167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Светоизлучающие диоды с 1962</w:t>
      </w:r>
    </w:p>
    <w:p w:rsidR="00C3518B" w:rsidRPr="00315B68" w:rsidRDefault="00C3518B" w:rsidP="00C3518B">
      <w:pPr>
        <w:shd w:val="clear" w:color="auto" w:fill="FFFFFF"/>
      </w:pPr>
      <w:proofErr w:type="gramStart"/>
      <w:r w:rsidRPr="00315B68">
        <w:t xml:space="preserve">Работая в качестве консультанта </w:t>
      </w:r>
      <w:proofErr w:type="spellStart"/>
      <w:r w:rsidRPr="00315B68">
        <w:t>General</w:t>
      </w:r>
      <w:proofErr w:type="spellEnd"/>
      <w:r w:rsidRPr="00315B68">
        <w:t xml:space="preserve"> </w:t>
      </w:r>
      <w:proofErr w:type="spellStart"/>
      <w:r w:rsidRPr="00315B68">
        <w:t>Electric</w:t>
      </w:r>
      <w:proofErr w:type="spellEnd"/>
      <w:r w:rsidRPr="00315B68">
        <w:t xml:space="preserve"> американский ученый  </w:t>
      </w:r>
      <w:proofErr w:type="spellStart"/>
      <w:r w:rsidRPr="00315B68">
        <w:t>Микола</w:t>
      </w:r>
      <w:proofErr w:type="spellEnd"/>
      <w:r w:rsidRPr="00315B68">
        <w:t xml:space="preserve"> </w:t>
      </w:r>
      <w:proofErr w:type="spellStart"/>
      <w:r w:rsidRPr="00315B68">
        <w:t>Голоняк</w:t>
      </w:r>
      <w:proofErr w:type="spellEnd"/>
      <w:r w:rsidRPr="00315B68">
        <w:t xml:space="preserve">  разрабатывает светоизлучающие диоды</w:t>
      </w:r>
      <w:proofErr w:type="gramEnd"/>
      <w:r w:rsidRPr="00315B68">
        <w:t>, которые  обеспечили простой и недорогой способ построения разного типа экранов  передающих визуальную информацию.</w:t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Видеоигры с 1962</w:t>
      </w:r>
    </w:p>
    <w:p w:rsidR="00C3518B" w:rsidRDefault="00C3518B" w:rsidP="00C3518B">
      <w:pPr>
        <w:shd w:val="clear" w:color="auto" w:fill="FFFFFF"/>
      </w:pPr>
      <w:r w:rsidRPr="00315B68">
        <w:t xml:space="preserve">Программисты Массачусетского политехнического института пишут игру </w:t>
      </w:r>
      <w:proofErr w:type="spellStart"/>
      <w:r w:rsidRPr="00315B68">
        <w:t>Spacewar</w:t>
      </w:r>
      <w:proofErr w:type="spellEnd"/>
      <w:r w:rsidRPr="00315B68">
        <w:t>. Эта первая игра воспроизводилась на осциллографе и имела 8 килобайт оперативной памяти. Игра симулировала ракеты на фоне звездного неба и положила в основу индустрию  современного мира компьютерных игр. Достижения 20 века создали условия для компьютерных устройств нынешнего времени.</w:t>
      </w:r>
    </w:p>
    <w:p w:rsidR="00C3518B" w:rsidRPr="00315B68" w:rsidRDefault="00C3518B" w:rsidP="00C3518B">
      <w:pPr>
        <w:shd w:val="clear" w:color="auto" w:fill="FFFFFF"/>
      </w:pPr>
      <w:r w:rsidRPr="00315B68">
        <w:t> </w:t>
      </w:r>
      <w:r w:rsidRPr="00C3518B">
        <w:rPr>
          <w:noProof/>
          <w:bdr w:val="none" w:sz="0" w:space="0" w:color="auto" w:frame="1"/>
        </w:rPr>
        <w:drawing>
          <wp:inline distT="0" distB="0" distL="0" distR="0" wp14:anchorId="7C585751" wp14:editId="641AB543">
            <wp:extent cx="2834976" cy="1420009"/>
            <wp:effectExtent l="0" t="0" r="3810" b="8890"/>
            <wp:docPr id="2" name="Рисунок 2" descr="первая игр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вая игр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50" cy="142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8B" w:rsidRPr="00315B68" w:rsidRDefault="00C3518B" w:rsidP="00C3518B">
      <w:pPr>
        <w:shd w:val="clear" w:color="auto" w:fill="FFFFFF"/>
        <w:spacing w:before="375" w:after="150" w:line="240" w:lineRule="atLeast"/>
        <w:outlineLvl w:val="2"/>
        <w:rPr>
          <w:b/>
        </w:rPr>
      </w:pPr>
      <w:r w:rsidRPr="00315B68">
        <w:rPr>
          <w:b/>
        </w:rPr>
        <w:t>Беспилотные летательные аппараты с 1964</w:t>
      </w:r>
    </w:p>
    <w:p w:rsidR="00C3518B" w:rsidRDefault="00C3518B" w:rsidP="00C3518B">
      <w:pPr>
        <w:shd w:val="clear" w:color="auto" w:fill="FFFFFF"/>
      </w:pPr>
      <w:r w:rsidRPr="00315B68">
        <w:t xml:space="preserve">Широкое использование беспилотных самолетов начинается во время войны во Вьетнаме с развертыванием 1000 AQM-34 </w:t>
      </w:r>
      <w:proofErr w:type="spellStart"/>
      <w:r w:rsidRPr="00315B68">
        <w:t>Ryan</w:t>
      </w:r>
      <w:proofErr w:type="spellEnd"/>
      <w:r w:rsidRPr="00315B68">
        <w:t xml:space="preserve"> </w:t>
      </w:r>
      <w:proofErr w:type="spellStart"/>
      <w:r w:rsidRPr="00315B68">
        <w:t>Firebees</w:t>
      </w:r>
      <w:proofErr w:type="spellEnd"/>
      <w:r w:rsidRPr="00315B68">
        <w:t xml:space="preserve">. Всего за 90 дней была  разработана эта первая модель такого самолета длиной 4,5 метра. AQM-34 совершил более чем 34000 миссий </w:t>
      </w:r>
      <w:r w:rsidRPr="00315B68">
        <w:lastRenderedPageBreak/>
        <w:t>наблюдения. Успех разведывательного наблюдения, как достижение 20 века привел к возможности  развития беспилотных летательных аппаратов, которые широко используются и сегодня.</w:t>
      </w:r>
    </w:p>
    <w:p w:rsidR="00C3518B" w:rsidRDefault="00C3518B" w:rsidP="00C3518B">
      <w:pPr>
        <w:shd w:val="clear" w:color="auto" w:fill="FFFFFF"/>
        <w:rPr>
          <w:sz w:val="27"/>
          <w:szCs w:val="27"/>
        </w:rPr>
      </w:pPr>
      <w:r w:rsidRPr="00C3518B">
        <w:rPr>
          <w:noProof/>
          <w:sz w:val="27"/>
          <w:szCs w:val="27"/>
          <w:bdr w:val="none" w:sz="0" w:space="0" w:color="auto" w:frame="1"/>
        </w:rPr>
        <w:drawing>
          <wp:inline distT="0" distB="0" distL="0" distR="0" wp14:anchorId="7A3D2A9B" wp14:editId="1798813C">
            <wp:extent cx="3436335" cy="1721223"/>
            <wp:effectExtent l="0" t="0" r="0" b="0"/>
            <wp:docPr id="1" name="Рисунок 1" descr="первый беспилотник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рвый беспилотник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25" cy="172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8B" w:rsidRDefault="00C3518B" w:rsidP="00C3518B">
      <w:pPr>
        <w:shd w:val="clear" w:color="auto" w:fill="FFFFFF"/>
        <w:rPr>
          <w:sz w:val="27"/>
          <w:szCs w:val="27"/>
        </w:rPr>
      </w:pPr>
    </w:p>
    <w:p w:rsidR="00C3518B" w:rsidRPr="00B92A7B" w:rsidRDefault="00C3518B" w:rsidP="00C3518B">
      <w:pPr>
        <w:rPr>
          <w:b/>
        </w:rPr>
      </w:pPr>
      <w:r w:rsidRPr="00B92A7B">
        <w:rPr>
          <w:b/>
        </w:rPr>
        <w:t>Д/</w:t>
      </w:r>
      <w:proofErr w:type="gramStart"/>
      <w:r w:rsidRPr="00B92A7B">
        <w:rPr>
          <w:b/>
        </w:rPr>
        <w:t>З</w:t>
      </w:r>
      <w:proofErr w:type="gramEnd"/>
      <w:r w:rsidRPr="00B92A7B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нет</w:t>
      </w:r>
    </w:p>
    <w:p w:rsidR="00C3518B" w:rsidRPr="00315B68" w:rsidRDefault="00C3518B" w:rsidP="00C3518B">
      <w:pPr>
        <w:shd w:val="clear" w:color="auto" w:fill="FFFFFF"/>
        <w:rPr>
          <w:sz w:val="27"/>
          <w:szCs w:val="27"/>
        </w:rPr>
      </w:pPr>
    </w:p>
    <w:p w:rsidR="00C3518B" w:rsidRPr="00315B68" w:rsidRDefault="00C3518B" w:rsidP="00C3518B">
      <w:pPr>
        <w:shd w:val="clear" w:color="auto" w:fill="FFFFFF"/>
        <w:rPr>
          <w:sz w:val="27"/>
          <w:szCs w:val="27"/>
        </w:rPr>
      </w:pPr>
      <w:r w:rsidRPr="00315B68">
        <w:rPr>
          <w:sz w:val="27"/>
          <w:szCs w:val="27"/>
        </w:rPr>
        <w:t> </w:t>
      </w:r>
    </w:p>
    <w:p w:rsidR="001205E1" w:rsidRDefault="001205E1" w:rsidP="00B92A7B">
      <w:pPr>
        <w:pStyle w:val="a6"/>
        <w:rPr>
          <w:b/>
          <w:sz w:val="28"/>
          <w:szCs w:val="28"/>
        </w:rPr>
      </w:pPr>
    </w:p>
    <w:p w:rsidR="001205E1" w:rsidRDefault="001205E1" w:rsidP="00B92A7B">
      <w:pPr>
        <w:pStyle w:val="a6"/>
        <w:rPr>
          <w:b/>
          <w:sz w:val="28"/>
          <w:szCs w:val="28"/>
        </w:rPr>
      </w:pPr>
    </w:p>
    <w:p w:rsidR="00B57C5B" w:rsidRPr="00FB7016" w:rsidRDefault="001205E1" w:rsidP="00B92A7B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B92A7B">
        <w:rPr>
          <w:b/>
          <w:sz w:val="28"/>
          <w:szCs w:val="28"/>
        </w:rPr>
        <w:t>.05.2020г.                           Тема: «</w:t>
      </w:r>
      <w:r w:rsidR="00C3518B" w:rsidRPr="00C3518B">
        <w:rPr>
          <w:b/>
          <w:sz w:val="28"/>
          <w:szCs w:val="28"/>
        </w:rPr>
        <w:t>Человечество стремится к миру</w:t>
      </w:r>
      <w:r w:rsidR="00C3518B">
        <w:rPr>
          <w:b/>
          <w:sz w:val="28"/>
          <w:szCs w:val="28"/>
        </w:rPr>
        <w:t>»</w:t>
      </w:r>
    </w:p>
    <w:p w:rsidR="00B57C5B" w:rsidRPr="00FB7016" w:rsidRDefault="00B57C5B" w:rsidP="00B57C5B"/>
    <w:p w:rsidR="00B57C5B" w:rsidRDefault="00B92A7B" w:rsidP="00B92A7B">
      <w:pPr>
        <w:pStyle w:val="a7"/>
        <w:numPr>
          <w:ilvl w:val="0"/>
          <w:numId w:val="7"/>
        </w:numPr>
        <w:rPr>
          <w:b/>
        </w:rPr>
      </w:pPr>
      <w:r>
        <w:rPr>
          <w:b/>
        </w:rPr>
        <w:t>Проверка Д/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– нет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315B68">
        <w:rPr>
          <w:i/>
          <w:iCs/>
          <w:color w:val="000000"/>
        </w:rPr>
        <w:t>«... Что тебе нужно для счастья?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315B68">
        <w:rPr>
          <w:i/>
          <w:iCs/>
          <w:color w:val="000000"/>
        </w:rPr>
        <w:t>Мир, мне нужен мир!»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315B68">
        <w:rPr>
          <w:i/>
          <w:iCs/>
          <w:color w:val="000000"/>
        </w:rPr>
        <w:t>(из песни)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Для чего человек рождается на Земле? Для жизни и счастья, а значит, для мира. Потому что только мирная жизнь дает людям возможность и жить, и быть счастливыми.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Идея мира уходит в глубокое прошлое. Она нашла свое отражение и в легендах о золотом веке человечества, и в работах античных мыслителей и гуманистов более позднего периода, и в проповедях христианской церкви. В связи с этим все писали и говорили о необходимости нравственного совершенствования людей. Чужая жизнь провозглашалась одной из главных ценностей. Какими же должны быть люди, чтобы не посягать на эту главную Ценность - чужую жизнь?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315B68">
        <w:rPr>
          <w:b/>
          <w:color w:val="000000"/>
        </w:rPr>
        <w:t>2.Перед тобой информационный лист, посмотри на него и прочитай ту информацию, которая в них содержится.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7"/>
        <w:gridCol w:w="5218"/>
      </w:tblGrid>
      <w:tr w:rsidR="00FE35F4" w:rsidRPr="00315B68" w:rsidTr="00BD0416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E35F4" w:rsidRDefault="00FE35F4" w:rsidP="00BD041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1-я Мировая война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Продолжительность – 1554 дня;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Число стран-участниц – 38;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Число нейтральных государств – 17;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Число государств, на территории которых проходили боевые действия – 14;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Численность населения стран – участниц – 1050 млн. человек;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Численность мобилизованных – 74 млн. человек;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Численность погибших – 10 млн. человек.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E35F4" w:rsidRDefault="00FE35F4" w:rsidP="00BD041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2-я Мировая война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Продолжительность – 2194 дня;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Число стран-участниц – 72;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Число нейтральных государств – 6;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Число государств, на территории которых проходили боевые действия – 40;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Численность населения стран – участниц – 1700 млн. человек;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Численность мобилизованных – 110 млн. человек;</w:t>
            </w:r>
          </w:p>
          <w:p w:rsidR="00FE35F4" w:rsidRPr="00315B68" w:rsidRDefault="00FE35F4" w:rsidP="00BD0416">
            <w:pPr>
              <w:pStyle w:val="a6"/>
            </w:pPr>
            <w:r w:rsidRPr="00315B68">
              <w:t>Численность погибших – более 60 млн. человек.</w:t>
            </w:r>
          </w:p>
        </w:tc>
      </w:tr>
    </w:tbl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br/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b/>
          <w:bCs/>
          <w:color w:val="000000"/>
        </w:rPr>
        <w:lastRenderedPageBreak/>
        <w:t>Вопросы к информационному листу:</w:t>
      </w:r>
    </w:p>
    <w:p w:rsidR="00FE35F4" w:rsidRPr="00315B68" w:rsidRDefault="00FE35F4" w:rsidP="00FE35F4">
      <w:pPr>
        <w:pStyle w:val="a6"/>
        <w:numPr>
          <w:ilvl w:val="0"/>
          <w:numId w:val="7"/>
        </w:numPr>
      </w:pPr>
      <w:r>
        <w:t>-</w:t>
      </w:r>
      <w:proofErr w:type="gramStart"/>
      <w:r w:rsidRPr="00315B68">
        <w:t>Характеристику</w:t>
      </w:r>
      <w:proofErr w:type="gramEnd"/>
      <w:r w:rsidRPr="00315B68">
        <w:t xml:space="preserve"> каких событий ты перед собой видишь?</w:t>
      </w:r>
    </w:p>
    <w:p w:rsidR="00FE35F4" w:rsidRPr="00315B68" w:rsidRDefault="00FE35F4" w:rsidP="00FE35F4">
      <w:pPr>
        <w:pStyle w:val="a6"/>
        <w:numPr>
          <w:ilvl w:val="0"/>
          <w:numId w:val="7"/>
        </w:numPr>
      </w:pPr>
      <w:r>
        <w:t>-</w:t>
      </w:r>
      <w:r w:rsidRPr="00315B68">
        <w:t>Когда происходили эти события?</w:t>
      </w:r>
    </w:p>
    <w:p w:rsidR="00FE35F4" w:rsidRPr="00315B68" w:rsidRDefault="00FE35F4" w:rsidP="00FE35F4">
      <w:pPr>
        <w:pStyle w:val="a6"/>
        <w:numPr>
          <w:ilvl w:val="0"/>
          <w:numId w:val="7"/>
        </w:numPr>
      </w:pPr>
      <w:r>
        <w:t>-</w:t>
      </w:r>
      <w:r w:rsidRPr="00315B68">
        <w:t>Какой оставили они след в истории?</w:t>
      </w:r>
    </w:p>
    <w:p w:rsidR="00FE35F4" w:rsidRPr="00315B68" w:rsidRDefault="00FE35F4" w:rsidP="00FE35F4">
      <w:pPr>
        <w:pStyle w:val="a6"/>
        <w:numPr>
          <w:ilvl w:val="0"/>
          <w:numId w:val="7"/>
        </w:numPr>
      </w:pPr>
      <w:r>
        <w:t>-</w:t>
      </w:r>
      <w:r w:rsidRPr="00315B68">
        <w:t>Почему в истории их называют мировыми?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br/>
        <w:t>Пережив за XX век две мировые войны, люди стали понимать, что либо человечество покончит с войной, либо война покончит с человечеством. И поэтому мировое сообщество стало принимать меры для предотвращения новых мировых конфликтов, провозгласив проблему войны и мира как одну из глобальных проблем человечества.</w:t>
      </w:r>
    </w:p>
    <w:p w:rsidR="00FE35F4" w:rsidRPr="00884C3C" w:rsidRDefault="00FE35F4" w:rsidP="00FE35F4">
      <w:pPr>
        <w:pStyle w:val="a6"/>
        <w:numPr>
          <w:ilvl w:val="0"/>
          <w:numId w:val="7"/>
        </w:numPr>
        <w:rPr>
          <w:b/>
        </w:rPr>
      </w:pPr>
      <w:r w:rsidRPr="00884C3C">
        <w:rPr>
          <w:b/>
        </w:rPr>
        <w:t>Объясни, почему проблема войны считается глобальной?</w:t>
      </w:r>
    </w:p>
    <w:p w:rsidR="00FE35F4" w:rsidRPr="00884C3C" w:rsidRDefault="00FE35F4" w:rsidP="00FE35F4">
      <w:pPr>
        <w:pStyle w:val="a6"/>
        <w:numPr>
          <w:ilvl w:val="0"/>
          <w:numId w:val="7"/>
        </w:numPr>
        <w:rPr>
          <w:b/>
        </w:rPr>
      </w:pPr>
      <w:r>
        <w:rPr>
          <w:b/>
        </w:rPr>
        <w:t>-</w:t>
      </w:r>
      <w:r w:rsidRPr="00884C3C">
        <w:rPr>
          <w:b/>
        </w:rPr>
        <w:t xml:space="preserve"> </w:t>
      </w:r>
      <w:proofErr w:type="gramStart"/>
      <w:r w:rsidRPr="00884C3C">
        <w:rPr>
          <w:b/>
        </w:rPr>
        <w:t>же</w:t>
      </w:r>
      <w:proofErr w:type="gramEnd"/>
      <w:r w:rsidRPr="00884C3C">
        <w:rPr>
          <w:b/>
        </w:rPr>
        <w:t xml:space="preserve"> люди воюют?</w:t>
      </w:r>
    </w:p>
    <w:p w:rsidR="00FE35F4" w:rsidRPr="00884C3C" w:rsidRDefault="00FE35F4" w:rsidP="00FE35F4">
      <w:pPr>
        <w:pStyle w:val="a6"/>
        <w:numPr>
          <w:ilvl w:val="0"/>
          <w:numId w:val="7"/>
        </w:numPr>
        <w:rPr>
          <w:b/>
        </w:rPr>
      </w:pPr>
      <w:r>
        <w:rPr>
          <w:b/>
        </w:rPr>
        <w:t>-</w:t>
      </w:r>
      <w:r w:rsidRPr="00884C3C">
        <w:rPr>
          <w:b/>
        </w:rPr>
        <w:t>И что можно сделать для предотвращения новых войн?</w:t>
      </w:r>
    </w:p>
    <w:p w:rsidR="00FE35F4" w:rsidRPr="00884C3C" w:rsidRDefault="00FE35F4" w:rsidP="00FE35F4">
      <w:pPr>
        <w:pStyle w:val="a6"/>
        <w:numPr>
          <w:ilvl w:val="0"/>
          <w:numId w:val="7"/>
        </w:numPr>
        <w:rPr>
          <w:b/>
        </w:rPr>
      </w:pPr>
      <w:r>
        <w:rPr>
          <w:b/>
        </w:rPr>
        <w:t>-</w:t>
      </w:r>
      <w:r w:rsidRPr="00884C3C">
        <w:rPr>
          <w:b/>
        </w:rPr>
        <w:t>Именно над этими вопросами мы сегодня и подумаем и к концу урока предложим меры по предотвращению войны.</w:t>
      </w:r>
      <w:r w:rsidRPr="00884C3C">
        <w:rPr>
          <w:b/>
        </w:rPr>
        <w:br/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b/>
          <w:bCs/>
          <w:color w:val="000000"/>
        </w:rPr>
        <w:t>Из воспоминаний участника II Мировой войны Иванова В.В.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 xml:space="preserve">“Вспоминаю я войну с ужасом, хотя именно </w:t>
      </w:r>
      <w:proofErr w:type="gramStart"/>
      <w:r w:rsidRPr="00315B68">
        <w:rPr>
          <w:color w:val="000000"/>
        </w:rPr>
        <w:t>на те</w:t>
      </w:r>
      <w:proofErr w:type="gramEnd"/>
      <w:r w:rsidRPr="00315B68">
        <w:rPr>
          <w:color w:val="000000"/>
        </w:rPr>
        <w:t xml:space="preserve"> годы выпала моя юность и молодость. В армию меня призвали в 1940 году, а в 1941 году не обстрелянным мальчишкой в возрасте 19-ти лет отправили на фронт. Помню, едем солдатским эшелоном, оглядываюсь, а рядом такие же, как и я, </w:t>
      </w:r>
      <w:proofErr w:type="gramStart"/>
      <w:r w:rsidRPr="00315B68">
        <w:rPr>
          <w:color w:val="000000"/>
        </w:rPr>
        <w:t>пацаны</w:t>
      </w:r>
      <w:proofErr w:type="gramEnd"/>
      <w:r w:rsidRPr="00315B68">
        <w:rPr>
          <w:color w:val="000000"/>
        </w:rPr>
        <w:t xml:space="preserve"> безусые. Привезли нас на границу СССР и Польши, встали мы там частью, а ночью для меня началась война. В ночь немцы пошли в наступление, страшно было, погибло нас много, но высот мы своих не сдали. А утром хоронили, хоронили, хоронили</w:t>
      </w:r>
      <w:proofErr w:type="gramStart"/>
      <w:r w:rsidRPr="00315B68">
        <w:rPr>
          <w:color w:val="000000"/>
        </w:rPr>
        <w:t>… Т</w:t>
      </w:r>
      <w:proofErr w:type="gramEnd"/>
      <w:r w:rsidRPr="00315B68">
        <w:rPr>
          <w:color w:val="000000"/>
        </w:rPr>
        <w:t xml:space="preserve">огда я первый раз плакал и решил: Родины своей не отдам. Прошла зима, а за ней пришла весна 1942 года, самого тяжёлого года в войне для всего советского народа. Много трудностей пережить мне и моему народу пришлось: и гибель друзей, и ранения, и предательство, и окружение, и все тяготы, которые несёт за собой война. Но сколько не воевал, выглядывая из окопов, и не смотрел в прицел на немецких солдат, не мог понять одного – победителей всё равно не будет. Ведь даже победившая страна потеряет огромное количество жизней своих граждан, а отец всегда меня учил: “Помни сын - самое дорогое это жизнь человека”. Война для меня закончилась в 1946 году, когда в чине офицера вернулся я и мои однополчане из Германии. Вернулся в дом родителей моих. Вроде жизнь моя пошла мирно и своим чередом, а войну, на которой прошла моя молодость, ненавижу. Смотрю на экран телевизора и с болью в сердце вижу, как </w:t>
      </w:r>
      <w:proofErr w:type="gramStart"/>
      <w:r w:rsidRPr="00315B68">
        <w:rPr>
          <w:color w:val="000000"/>
        </w:rPr>
        <w:t>люди</w:t>
      </w:r>
      <w:proofErr w:type="gramEnd"/>
      <w:r w:rsidRPr="00315B68">
        <w:rPr>
          <w:color w:val="000000"/>
        </w:rPr>
        <w:t xml:space="preserve"> так и воюют, забыв, наверное, уроки прошедшей 75-ти лет назад войны. Забыли ужасы тех дней, не сделали правильных выводов, не уяснили уроков. Я, старый уже человек, много уже не понимаю, но я помню, как мальчишкой воевал. Так почему, называя себя цивилизованными, мы по-прежнему воюем? Смотрю на прекрасное, умное, энергичное поколение моих внуков и всем сердцем желаю вам хранить мир как самое дорогое, что есть у человечества. Помните: только диалог, понимание, взаимная помощь, уважение народов друг к другу поможет Вам, нашему будущему, не допустить новой войны”.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b/>
          <w:bCs/>
          <w:color w:val="000000"/>
        </w:rPr>
        <w:t>Вопросы.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1. Как автор относится к войне?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 xml:space="preserve">2. Над чем размышлял автор во </w:t>
      </w:r>
      <w:proofErr w:type="gramStart"/>
      <w:r w:rsidRPr="00315B68">
        <w:rPr>
          <w:color w:val="000000"/>
        </w:rPr>
        <w:t>время</w:t>
      </w:r>
      <w:proofErr w:type="gramEnd"/>
      <w:r w:rsidRPr="00315B68">
        <w:rPr>
          <w:color w:val="000000"/>
        </w:rPr>
        <w:t xml:space="preserve"> войны и к </w:t>
      </w:r>
      <w:proofErr w:type="gramStart"/>
      <w:r w:rsidRPr="00315B68">
        <w:rPr>
          <w:color w:val="000000"/>
        </w:rPr>
        <w:t>какому</w:t>
      </w:r>
      <w:proofErr w:type="gramEnd"/>
      <w:r w:rsidRPr="00315B68">
        <w:rPr>
          <w:color w:val="000000"/>
        </w:rPr>
        <w:t xml:space="preserve"> выводу пришёл?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3. Какие меры предлагает автор для предотвращения войны?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br/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b/>
          <w:bCs/>
          <w:color w:val="000000"/>
        </w:rPr>
        <w:t xml:space="preserve">Эразм </w:t>
      </w:r>
      <w:proofErr w:type="spellStart"/>
      <w:r w:rsidRPr="00315B68">
        <w:rPr>
          <w:b/>
          <w:bCs/>
          <w:color w:val="000000"/>
        </w:rPr>
        <w:t>Роттердамский</w:t>
      </w:r>
      <w:proofErr w:type="spellEnd"/>
      <w:r w:rsidRPr="00315B68">
        <w:rPr>
          <w:b/>
          <w:bCs/>
          <w:color w:val="000000"/>
        </w:rPr>
        <w:t xml:space="preserve"> “Жалоба мира”.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lastRenderedPageBreak/>
        <w:t>“Но если уж война становится неизбежной, пусть ведут её так, чтобы все несчастья и тяготы обрушивались на головы тех, кто явился виновником войны. Теперь государи начинают войны и остаются в безопасности, их военачальники становятся великими людьми, огромная же часть всех бед и потерь падает на плечи земледельцев и простого народа, который не думал о войне и не давал ей никакого повода.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Пусть все люди объединятся против войны. Пусть все люди проповедуют, прославляют и превозносят мир публично и частным образом. И если они не смогут предотвратить вооружённое столкновение, то в любом случае они не должны ни одобрять его, ни участвовать в нём, ни оказывать никаких почестей людям, участвующим в этом преступном деле.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Мир по большей части зависит от сердец, желающих мира. Все те, кому мир приятен, приветствуют всякую возможность его сохранить. Они либо стараются не замечать того, что мешает миру, либо устраняют и мирятся со многим, лишь бы мир – величайшее благо – был сохранён и спасён”.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b/>
          <w:bCs/>
          <w:color w:val="000000"/>
        </w:rPr>
        <w:t>Вопросы: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1. Каково отношение автора к войне? В чём он видит её суть?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2. Каким образом автор советует предотвращать войны?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3. Являются ли, на ваш взгляд, эти методы эффективными?</w:t>
      </w:r>
    </w:p>
    <w:p w:rsidR="00FE35F4" w:rsidRPr="00315B68" w:rsidRDefault="00FE35F4" w:rsidP="00FE35F4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15B68">
        <w:rPr>
          <w:color w:val="000000"/>
        </w:rPr>
        <w:t>4. Какие меры по предотвращению войн могли бы предложить вы?</w:t>
      </w:r>
    </w:p>
    <w:p w:rsidR="00B92A7B" w:rsidRDefault="00B92A7B" w:rsidP="00B92A7B">
      <w:pPr>
        <w:rPr>
          <w:b/>
        </w:rPr>
      </w:pPr>
      <w:bookmarkStart w:id="0" w:name="_GoBack"/>
      <w:bookmarkEnd w:id="0"/>
    </w:p>
    <w:p w:rsidR="00B92A7B" w:rsidRDefault="00B92A7B" w:rsidP="00B92A7B">
      <w:pPr>
        <w:pStyle w:val="a7"/>
        <w:numPr>
          <w:ilvl w:val="0"/>
          <w:numId w:val="7"/>
        </w:numPr>
        <w:rPr>
          <w:b/>
        </w:rPr>
      </w:pPr>
      <w:r>
        <w:rPr>
          <w:b/>
        </w:rPr>
        <w:t xml:space="preserve">Новая тема </w:t>
      </w:r>
    </w:p>
    <w:p w:rsidR="00026CA8" w:rsidRPr="00B92A7B" w:rsidRDefault="00B92A7B" w:rsidP="00FB7016">
      <w:pPr>
        <w:rPr>
          <w:b/>
        </w:rPr>
      </w:pPr>
      <w:r w:rsidRPr="00B92A7B">
        <w:rPr>
          <w:b/>
        </w:rPr>
        <w:t>Д/</w:t>
      </w:r>
      <w:proofErr w:type="gramStart"/>
      <w:r w:rsidRPr="00B92A7B">
        <w:rPr>
          <w:b/>
        </w:rPr>
        <w:t>З</w:t>
      </w:r>
      <w:proofErr w:type="gramEnd"/>
      <w:r w:rsidRPr="00B92A7B">
        <w:rPr>
          <w:b/>
        </w:rPr>
        <w:t xml:space="preserve"> </w:t>
      </w:r>
      <w:r>
        <w:rPr>
          <w:b/>
        </w:rPr>
        <w:t xml:space="preserve"> </w:t>
      </w:r>
      <w:r w:rsidR="00037101">
        <w:rPr>
          <w:b/>
        </w:rPr>
        <w:t>нет</w:t>
      </w:r>
    </w:p>
    <w:sectPr w:rsidR="00026CA8" w:rsidRPr="00B92A7B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862"/>
    <w:multiLevelType w:val="multilevel"/>
    <w:tmpl w:val="C688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81C86"/>
    <w:multiLevelType w:val="hybridMultilevel"/>
    <w:tmpl w:val="37D2EC44"/>
    <w:lvl w:ilvl="0" w:tplc="7D803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F36E1"/>
    <w:multiLevelType w:val="multilevel"/>
    <w:tmpl w:val="2198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C7D09"/>
    <w:multiLevelType w:val="multilevel"/>
    <w:tmpl w:val="3D50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63F23"/>
    <w:multiLevelType w:val="multilevel"/>
    <w:tmpl w:val="DD4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91579"/>
    <w:multiLevelType w:val="hybridMultilevel"/>
    <w:tmpl w:val="E99E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33532"/>
    <w:multiLevelType w:val="multilevel"/>
    <w:tmpl w:val="1C4E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37101"/>
    <w:rsid w:val="0004208B"/>
    <w:rsid w:val="000D579B"/>
    <w:rsid w:val="001205E1"/>
    <w:rsid w:val="00137C19"/>
    <w:rsid w:val="00475362"/>
    <w:rsid w:val="005B4051"/>
    <w:rsid w:val="005F12C5"/>
    <w:rsid w:val="00622C77"/>
    <w:rsid w:val="00673560"/>
    <w:rsid w:val="0073746D"/>
    <w:rsid w:val="007E6D96"/>
    <w:rsid w:val="00843028"/>
    <w:rsid w:val="009418D8"/>
    <w:rsid w:val="00B57C5B"/>
    <w:rsid w:val="00B92A7B"/>
    <w:rsid w:val="00C10670"/>
    <w:rsid w:val="00C3518B"/>
    <w:rsid w:val="00E37B67"/>
    <w:rsid w:val="00FB7016"/>
    <w:rsid w:val="00FE2159"/>
    <w:rsid w:val="00F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2A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2A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A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2A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2A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A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-nayke.ru/wp-content/uploads/2015/11/BQM-34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v-nayke.ru/wp-content/uploads/2015/11/mikrovylnovata-pechka.jpg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-nayke.ru/wp-content/uploads/2015/11/game-first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v-nayke.ru/wp-content/uploads/2015/11/telstar-story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56B3-6FED-48C3-B16D-45B3B16B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2020-04-05T09:49:00Z</dcterms:created>
  <dcterms:modified xsi:type="dcterms:W3CDTF">2020-05-17T08:12:00Z</dcterms:modified>
</cp:coreProperties>
</file>