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41D" w:rsidRDefault="00A51390">
      <w:pPr>
        <w:pStyle w:val="a4"/>
      </w:pPr>
      <w:r>
        <w:t>ХАРАКТЕРИСТИКА</w:t>
      </w:r>
      <w:r w:rsidR="003020C9">
        <w:t xml:space="preserve"> </w:t>
      </w:r>
      <w:r>
        <w:t>ФОНДОВ</w:t>
      </w:r>
      <w:r w:rsidR="003020C9">
        <w:t xml:space="preserve"> </w:t>
      </w:r>
      <w:r>
        <w:t>И</w:t>
      </w:r>
      <w:r w:rsidR="003020C9">
        <w:t xml:space="preserve"> </w:t>
      </w:r>
      <w:r>
        <w:t>ЭКСПОЗИЦИИ</w:t>
      </w:r>
      <w:r w:rsidR="003020C9">
        <w:t xml:space="preserve"> </w:t>
      </w:r>
      <w:r>
        <w:rPr>
          <w:spacing w:val="-2"/>
        </w:rPr>
        <w:t>МУЗЕЯ.</w:t>
      </w:r>
    </w:p>
    <w:p w:rsidR="0092441D" w:rsidRDefault="00A51390">
      <w:pPr>
        <w:spacing w:before="250"/>
        <w:ind w:left="100"/>
        <w:rPr>
          <w:sz w:val="28"/>
        </w:rPr>
      </w:pPr>
      <w:r>
        <w:rPr>
          <w:b/>
          <w:sz w:val="28"/>
        </w:rPr>
        <w:t>Наименование</w:t>
      </w:r>
      <w:r w:rsidR="003020C9">
        <w:rPr>
          <w:b/>
          <w:sz w:val="28"/>
        </w:rPr>
        <w:t xml:space="preserve"> </w:t>
      </w:r>
      <w:r>
        <w:rPr>
          <w:b/>
          <w:sz w:val="28"/>
        </w:rPr>
        <w:t>музея</w:t>
      </w:r>
      <w:r w:rsidR="003020C9">
        <w:rPr>
          <w:b/>
          <w:sz w:val="28"/>
        </w:rPr>
        <w:t xml:space="preserve"> </w:t>
      </w:r>
      <w:r w:rsidR="003020C9">
        <w:rPr>
          <w:sz w:val="28"/>
        </w:rPr>
        <w:t>Школьный музей</w:t>
      </w:r>
    </w:p>
    <w:p w:rsidR="0092441D" w:rsidRDefault="00A51390">
      <w:pPr>
        <w:tabs>
          <w:tab w:val="left" w:pos="1627"/>
        </w:tabs>
        <w:spacing w:before="283"/>
        <w:ind w:left="100"/>
        <w:rPr>
          <w:sz w:val="28"/>
        </w:rPr>
      </w:pPr>
      <w:r>
        <w:rPr>
          <w:b/>
          <w:spacing w:val="-2"/>
          <w:sz w:val="28"/>
        </w:rPr>
        <w:t>Профиль</w:t>
      </w:r>
      <w:r>
        <w:rPr>
          <w:b/>
          <w:sz w:val="28"/>
        </w:rPr>
        <w:tab/>
      </w:r>
      <w:r>
        <w:rPr>
          <w:spacing w:val="-2"/>
          <w:sz w:val="28"/>
        </w:rPr>
        <w:t>краеведческий</w:t>
      </w:r>
    </w:p>
    <w:p w:rsidR="0092441D" w:rsidRDefault="00A51390">
      <w:pPr>
        <w:spacing w:before="278"/>
        <w:ind w:left="100"/>
        <w:rPr>
          <w:sz w:val="28"/>
        </w:rPr>
      </w:pPr>
      <w:r>
        <w:rPr>
          <w:b/>
          <w:sz w:val="28"/>
        </w:rPr>
        <w:t>Образовательное</w:t>
      </w:r>
      <w:r w:rsidR="003020C9">
        <w:rPr>
          <w:b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z w:val="28"/>
        </w:rPr>
        <w:t>чреждение</w:t>
      </w:r>
      <w:r w:rsidR="003020C9">
        <w:rPr>
          <w:b/>
          <w:sz w:val="28"/>
        </w:rPr>
        <w:t xml:space="preserve"> </w:t>
      </w:r>
      <w:r>
        <w:rPr>
          <w:b/>
          <w:sz w:val="28"/>
        </w:rPr>
        <w:t xml:space="preserve">МБОУ </w:t>
      </w:r>
      <w:proofErr w:type="spellStart"/>
      <w:r>
        <w:rPr>
          <w:b/>
          <w:sz w:val="28"/>
        </w:rPr>
        <w:t>Усть-Мечетинская</w:t>
      </w:r>
      <w:proofErr w:type="spellEnd"/>
      <w:r>
        <w:rPr>
          <w:b/>
          <w:sz w:val="28"/>
        </w:rPr>
        <w:t xml:space="preserve"> ООШ</w:t>
      </w:r>
      <w:r w:rsidR="003020C9">
        <w:rPr>
          <w:b/>
          <w:sz w:val="28"/>
        </w:rPr>
        <w:t xml:space="preserve"> </w:t>
      </w:r>
    </w:p>
    <w:p w:rsidR="0092441D" w:rsidRDefault="003020C9">
      <w:pPr>
        <w:tabs>
          <w:tab w:val="left" w:pos="1137"/>
        </w:tabs>
        <w:spacing w:before="283"/>
        <w:ind w:left="100"/>
        <w:rPr>
          <w:sz w:val="28"/>
        </w:rPr>
      </w:pPr>
      <w:r>
        <w:rPr>
          <w:b/>
          <w:spacing w:val="-2"/>
          <w:sz w:val="28"/>
        </w:rPr>
        <w:t>Село Усть-Мечетка</w:t>
      </w:r>
    </w:p>
    <w:p w:rsidR="0092441D" w:rsidRDefault="00A51390">
      <w:pPr>
        <w:tabs>
          <w:tab w:val="left" w:pos="3140"/>
        </w:tabs>
        <w:spacing w:before="283"/>
        <w:ind w:left="100"/>
        <w:rPr>
          <w:sz w:val="28"/>
        </w:rPr>
      </w:pPr>
      <w:r>
        <w:rPr>
          <w:b/>
          <w:sz w:val="28"/>
        </w:rPr>
        <w:t>Дата</w:t>
      </w:r>
      <w:r w:rsidR="003020C9">
        <w:rPr>
          <w:b/>
          <w:sz w:val="28"/>
        </w:rPr>
        <w:t xml:space="preserve"> </w:t>
      </w:r>
      <w:r>
        <w:rPr>
          <w:b/>
          <w:sz w:val="28"/>
        </w:rPr>
        <w:t>открытия</w:t>
      </w:r>
      <w:r w:rsidR="003020C9">
        <w:rPr>
          <w:b/>
          <w:sz w:val="28"/>
        </w:rPr>
        <w:t xml:space="preserve"> </w:t>
      </w:r>
      <w:r>
        <w:rPr>
          <w:b/>
          <w:spacing w:val="-2"/>
          <w:sz w:val="28"/>
        </w:rPr>
        <w:t>музея:</w:t>
      </w:r>
      <w:r>
        <w:rPr>
          <w:b/>
          <w:sz w:val="28"/>
        </w:rPr>
        <w:tab/>
      </w:r>
      <w:r w:rsidR="003020C9">
        <w:rPr>
          <w:sz w:val="28"/>
        </w:rPr>
        <w:t xml:space="preserve">20  октября 2023 </w:t>
      </w:r>
      <w:r>
        <w:rPr>
          <w:spacing w:val="-4"/>
          <w:sz w:val="28"/>
        </w:rPr>
        <w:t>года</w:t>
      </w:r>
    </w:p>
    <w:p w:rsidR="0092441D" w:rsidRDefault="00A51390">
      <w:pPr>
        <w:pStyle w:val="Heading1"/>
        <w:spacing w:before="288"/>
      </w:pPr>
      <w:r>
        <w:t>Характеристика</w:t>
      </w:r>
      <w:r w:rsidR="003020C9">
        <w:t xml:space="preserve"> </w:t>
      </w:r>
      <w:r>
        <w:t>помещения</w:t>
      </w:r>
      <w:r w:rsidR="003020C9">
        <w:t xml:space="preserve"> </w:t>
      </w:r>
      <w:r>
        <w:rPr>
          <w:spacing w:val="-2"/>
        </w:rPr>
        <w:t>музея:</w:t>
      </w:r>
    </w:p>
    <w:p w:rsidR="0092441D" w:rsidRDefault="003020C9">
      <w:pPr>
        <w:pStyle w:val="a3"/>
        <w:spacing w:before="162" w:line="276" w:lineRule="auto"/>
        <w:ind w:right="102"/>
      </w:pPr>
      <w:r>
        <w:t>Одна  комната  в кабинете истории  (кабинет – 50</w:t>
      </w:r>
      <w:r w:rsidR="00A51390">
        <w:t xml:space="preserve"> м</w:t>
      </w:r>
      <w:r w:rsidR="00A51390">
        <w:rPr>
          <w:vertAlign w:val="superscript"/>
        </w:rPr>
        <w:t>2</w:t>
      </w:r>
      <w:r>
        <w:t>); витрин нет</w:t>
      </w:r>
      <w:proofErr w:type="gramStart"/>
      <w:r>
        <w:t xml:space="preserve"> </w:t>
      </w:r>
      <w:r w:rsidR="00A51390">
        <w:t>,</w:t>
      </w:r>
      <w:proofErr w:type="gramEnd"/>
      <w:r w:rsidR="00A51390">
        <w:t xml:space="preserve"> на двери вывеска – Музей; проводится влажная уборка</w:t>
      </w:r>
    </w:p>
    <w:p w:rsidR="0092441D" w:rsidRDefault="0092441D">
      <w:pPr>
        <w:pStyle w:val="a3"/>
        <w:ind w:left="0"/>
        <w:jc w:val="left"/>
      </w:pPr>
    </w:p>
    <w:p w:rsidR="0092441D" w:rsidRDefault="00A51390">
      <w:pPr>
        <w:pStyle w:val="Heading1"/>
        <w:spacing w:before="1"/>
      </w:pPr>
      <w:r>
        <w:t>Содержание</w:t>
      </w:r>
      <w:r w:rsidR="003020C9">
        <w:t xml:space="preserve"> </w:t>
      </w:r>
      <w:r>
        <w:rPr>
          <w:spacing w:val="-2"/>
        </w:rPr>
        <w:t>экспозиции:</w:t>
      </w:r>
    </w:p>
    <w:p w:rsidR="0092441D" w:rsidRDefault="003020C9">
      <w:pPr>
        <w:pStyle w:val="a3"/>
        <w:spacing w:before="281" w:line="276" w:lineRule="auto"/>
        <w:ind w:right="102"/>
      </w:pPr>
      <w:r>
        <w:t>Экспозиции музея рассказывае</w:t>
      </w:r>
      <w:r w:rsidR="00A51390">
        <w:t>т</w:t>
      </w:r>
      <w:r>
        <w:t xml:space="preserve"> об истории школы с 64 </w:t>
      </w:r>
      <w:r w:rsidR="00A51390">
        <w:t xml:space="preserve"> гг. до начала</w:t>
      </w:r>
      <w:r>
        <w:t xml:space="preserve"> XXI века, об истории села, о  людях принимавших участие в ВОВ</w:t>
      </w:r>
      <w:r w:rsidR="00A51390">
        <w:t>, выдающихся выпускниках, направлениях работы школы.</w:t>
      </w:r>
    </w:p>
    <w:p w:rsidR="0092441D" w:rsidRDefault="0092441D">
      <w:pPr>
        <w:pStyle w:val="a3"/>
        <w:ind w:left="0"/>
        <w:jc w:val="left"/>
      </w:pPr>
    </w:p>
    <w:p w:rsidR="0092441D" w:rsidRDefault="00A51390">
      <w:pPr>
        <w:pStyle w:val="Heading1"/>
      </w:pPr>
      <w:proofErr w:type="spellStart"/>
      <w:r>
        <w:t>Оформлениеи</w:t>
      </w:r>
      <w:proofErr w:type="spellEnd"/>
      <w:r w:rsidR="003020C9">
        <w:t xml:space="preserve"> </w:t>
      </w:r>
      <w:r>
        <w:t>оборудование</w:t>
      </w:r>
      <w:r w:rsidR="003020C9">
        <w:t xml:space="preserve"> </w:t>
      </w:r>
      <w:r>
        <w:rPr>
          <w:spacing w:val="-2"/>
        </w:rPr>
        <w:t>экспозиции:</w:t>
      </w:r>
    </w:p>
    <w:p w:rsidR="0092441D" w:rsidRDefault="00A51390" w:rsidP="003020C9">
      <w:pPr>
        <w:pStyle w:val="a3"/>
        <w:spacing w:before="277" w:line="276" w:lineRule="auto"/>
        <w:ind w:right="100"/>
      </w:pPr>
      <w:r>
        <w:t>Основна</w:t>
      </w:r>
      <w:r w:rsidR="003020C9">
        <w:t>я экспозиция музея расположена на стендах  расположенных на стенах  помещения, на полках расположена временная экспозиция</w:t>
      </w:r>
      <w:proofErr w:type="gramStart"/>
      <w:r w:rsidR="003020C9">
        <w:t xml:space="preserve"> </w:t>
      </w:r>
      <w:r>
        <w:t>.</w:t>
      </w:r>
      <w:proofErr w:type="gramEnd"/>
      <w:r>
        <w:t xml:space="preserve"> </w:t>
      </w:r>
    </w:p>
    <w:p w:rsidR="003020C9" w:rsidRDefault="003020C9" w:rsidP="003020C9">
      <w:pPr>
        <w:pStyle w:val="a3"/>
        <w:spacing w:before="277" w:line="276" w:lineRule="auto"/>
        <w:ind w:right="100"/>
      </w:pPr>
    </w:p>
    <w:p w:rsidR="0092441D" w:rsidRDefault="00A51390">
      <w:pPr>
        <w:pStyle w:val="Heading1"/>
        <w:spacing w:line="276" w:lineRule="auto"/>
        <w:ind w:right="106"/>
        <w:jc w:val="both"/>
      </w:pPr>
      <w:r>
        <w:t>Количество и краткая характеристика экспонатов основного и научно- вспомогательного фондов:</w:t>
      </w:r>
    </w:p>
    <w:p w:rsidR="0092441D" w:rsidRDefault="00A51390">
      <w:pPr>
        <w:pStyle w:val="a3"/>
        <w:spacing w:before="114" w:line="276" w:lineRule="auto"/>
        <w:ind w:right="103"/>
      </w:pPr>
      <w:r>
        <w:t>В инвента</w:t>
      </w:r>
      <w:r w:rsidR="003020C9">
        <w:t xml:space="preserve">рной книге зарегистрировано 13 </w:t>
      </w:r>
      <w:r>
        <w:t xml:space="preserve">подлинных экспонатов основного фонда. </w:t>
      </w:r>
      <w:r w:rsidR="003020C9">
        <w:t xml:space="preserve">В альбомах находятся </w:t>
      </w:r>
      <w:r>
        <w:t>Это документы из архивов учителей, работавших в школе в 30-50-е гг. ХХ в., фотографии</w:t>
      </w:r>
      <w:r w:rsidR="003020C9">
        <w:t xml:space="preserve"> учителей, учеников, закончивших школу с отличием,  </w:t>
      </w:r>
      <w:r>
        <w:t xml:space="preserve"> грамоты</w:t>
      </w:r>
      <w:r w:rsidR="003020C9">
        <w:t xml:space="preserve"> победителей школьных и районных мероприятий</w:t>
      </w:r>
      <w:proofErr w:type="gramStart"/>
      <w:r w:rsidR="003020C9">
        <w:t xml:space="preserve"> </w:t>
      </w:r>
      <w:r>
        <w:t>,</w:t>
      </w:r>
      <w:proofErr w:type="gramEnd"/>
      <w:r>
        <w:t xml:space="preserve"> учебные пособия, учебники и т. п.</w:t>
      </w:r>
    </w:p>
    <w:p w:rsidR="0092441D" w:rsidRDefault="00A51390">
      <w:pPr>
        <w:pStyle w:val="a3"/>
        <w:spacing w:before="122" w:line="276" w:lineRule="auto"/>
        <w:ind w:right="108" w:firstLine="706"/>
      </w:pPr>
      <w:r>
        <w:t xml:space="preserve">К сожалению, </w:t>
      </w:r>
      <w:r>
        <w:t xml:space="preserve"> большая часть архива пока не описана, документы не занесены в книгу поступлений,  потому что музей только образован.</w:t>
      </w:r>
    </w:p>
    <w:sectPr w:rsidR="0092441D" w:rsidSect="0092441D">
      <w:type w:val="continuous"/>
      <w:pgSz w:w="11910" w:h="16840"/>
      <w:pgMar w:top="1040" w:right="740" w:bottom="280" w:left="1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2441D"/>
    <w:rsid w:val="003020C9"/>
    <w:rsid w:val="0092441D"/>
    <w:rsid w:val="00A51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441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44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2441D"/>
    <w:pPr>
      <w:spacing w:before="242"/>
      <w:ind w:left="10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2441D"/>
    <w:pPr>
      <w:ind w:left="100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92441D"/>
    <w:pPr>
      <w:spacing w:before="69"/>
      <w:ind w:left="475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2441D"/>
  </w:style>
  <w:style w:type="paragraph" w:customStyle="1" w:styleId="TableParagraph">
    <w:name w:val="Table Paragraph"/>
    <w:basedOn w:val="a"/>
    <w:uiPriority w:val="1"/>
    <w:qFormat/>
    <w:rsid w:val="0092441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ларькин</dc:creator>
  <cp:lastModifiedBy>user</cp:lastModifiedBy>
  <cp:revision>2</cp:revision>
  <dcterms:created xsi:type="dcterms:W3CDTF">2023-11-07T07:43:00Z</dcterms:created>
  <dcterms:modified xsi:type="dcterms:W3CDTF">2023-11-07T07:43:00Z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2023-11-07T00:00:00Z</vt:filetime>
  </property>
  <property fmtid="{D5CDD505-2E9C-101B-9397-08002B2CF9AE}" pid="5" name="Producer">
    <vt:lpwstr>Microsoft® Office Word 2007</vt:lpwstr>
  </property>
</Properties>
</file>