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467"/>
      </w:tblGrid>
      <w:tr w:rsidR="002504AD" w:rsidRPr="002504AD" w:rsidTr="002504AD">
        <w:trPr>
          <w:trHeight w:val="480"/>
        </w:trPr>
        <w:tc>
          <w:tcPr>
            <w:tcW w:w="1276" w:type="dxa"/>
            <w:shd w:val="clear" w:color="auto" w:fill="auto"/>
          </w:tcPr>
          <w:p w:rsidR="002504AD" w:rsidRPr="002504AD" w:rsidRDefault="002504AD" w:rsidP="002504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04AD">
              <w:rPr>
                <w:rFonts w:ascii="Times New Roman" w:eastAsia="Calibri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6467" w:type="dxa"/>
            <w:shd w:val="clear" w:color="auto" w:fill="auto"/>
          </w:tcPr>
          <w:p w:rsidR="002504AD" w:rsidRPr="002504AD" w:rsidRDefault="002504AD" w:rsidP="002504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4AD">
              <w:rPr>
                <w:rFonts w:ascii="Times New Roman" w:eastAsia="Calibri" w:hAnsi="Times New Roman" w:cs="Times New Roman"/>
                <w:sz w:val="28"/>
                <w:szCs w:val="28"/>
              </w:rPr>
              <w:t>Броски набивного мяча на дальность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92</w:t>
            </w:r>
          </w:p>
        </w:tc>
      </w:tr>
      <w:tr w:rsidR="002504AD" w:rsidRPr="002504AD" w:rsidTr="002504AD">
        <w:trPr>
          <w:trHeight w:val="420"/>
        </w:trPr>
        <w:tc>
          <w:tcPr>
            <w:tcW w:w="1276" w:type="dxa"/>
            <w:shd w:val="clear" w:color="auto" w:fill="auto"/>
          </w:tcPr>
          <w:p w:rsidR="002504AD" w:rsidRPr="002504AD" w:rsidRDefault="002504AD" w:rsidP="002504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4AD">
              <w:rPr>
                <w:rFonts w:ascii="Times New Roman" w:eastAsia="Calibri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6467" w:type="dxa"/>
            <w:shd w:val="clear" w:color="auto" w:fill="auto"/>
          </w:tcPr>
          <w:p w:rsidR="002504AD" w:rsidRPr="002504AD" w:rsidRDefault="002504AD" w:rsidP="002504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4AD">
              <w:rPr>
                <w:rFonts w:ascii="Times New Roman" w:eastAsia="Calibri" w:hAnsi="Times New Roman" w:cs="Times New Roman"/>
                <w:sz w:val="28"/>
                <w:szCs w:val="28"/>
              </w:rPr>
              <w:t>Броски набивного мяча (1 кг) с низу вперёд вверх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93</w:t>
            </w:r>
          </w:p>
        </w:tc>
      </w:tr>
      <w:tr w:rsidR="002504AD" w:rsidRPr="002504AD" w:rsidTr="002504AD">
        <w:trPr>
          <w:trHeight w:val="735"/>
        </w:trPr>
        <w:tc>
          <w:tcPr>
            <w:tcW w:w="1276" w:type="dxa"/>
            <w:shd w:val="clear" w:color="auto" w:fill="auto"/>
          </w:tcPr>
          <w:p w:rsidR="002504AD" w:rsidRPr="002504AD" w:rsidRDefault="002504AD" w:rsidP="002504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4AD">
              <w:rPr>
                <w:rFonts w:ascii="Times New Roman" w:eastAsia="Calibri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6467" w:type="dxa"/>
            <w:shd w:val="clear" w:color="auto" w:fill="auto"/>
          </w:tcPr>
          <w:p w:rsidR="002504AD" w:rsidRPr="002504AD" w:rsidRDefault="002504AD" w:rsidP="002504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4AD">
              <w:rPr>
                <w:rFonts w:ascii="Times New Roman" w:eastAsia="Calibri" w:hAnsi="Times New Roman" w:cs="Times New Roman"/>
                <w:sz w:val="28"/>
                <w:szCs w:val="28"/>
              </w:rPr>
              <w:t>Броски набивного мяча (1 кг) с низу вперёд вверх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93 рис 24-25</w:t>
            </w:r>
            <w:bookmarkStart w:id="0" w:name="_GoBack"/>
            <w:bookmarkEnd w:id="0"/>
          </w:p>
        </w:tc>
      </w:tr>
    </w:tbl>
    <w:p w:rsidR="00D72852" w:rsidRDefault="00D72852"/>
    <w:sectPr w:rsidR="00D7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A6"/>
    <w:rsid w:val="002504AD"/>
    <w:rsid w:val="00723DA6"/>
    <w:rsid w:val="00D7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2020-04-09T08:08:00Z</dcterms:created>
  <dcterms:modified xsi:type="dcterms:W3CDTF">2020-04-09T08:10:00Z</dcterms:modified>
</cp:coreProperties>
</file>